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1" w:rsidRDefault="005035E1" w:rsidP="00C02434">
      <w:pPr>
        <w:tabs>
          <w:tab w:val="left" w:pos="2694"/>
        </w:tabs>
        <w:spacing w:after="0"/>
        <w:rPr>
          <w:szCs w:val="24"/>
        </w:rPr>
      </w:pPr>
    </w:p>
    <w:p w:rsidR="00D145C4" w:rsidRDefault="00D145C4" w:rsidP="00C02434">
      <w:pPr>
        <w:pStyle w:val="NoSpacing"/>
      </w:pPr>
    </w:p>
    <w:p w:rsidR="00EE315A" w:rsidRPr="00EE315A" w:rsidRDefault="00AD3187" w:rsidP="00C02434">
      <w:pPr>
        <w:spacing w:after="0"/>
        <w:jc w:val="center"/>
        <w:rPr>
          <w:rFonts w:ascii="Arial" w:hAnsi="Arial" w:cs="Arial"/>
          <w:b/>
          <w:sz w:val="36"/>
          <w:szCs w:val="36"/>
        </w:rPr>
      </w:pPr>
      <w:r w:rsidRPr="00EE315A">
        <w:rPr>
          <w:rFonts w:ascii="Arial" w:hAnsi="Arial" w:cs="Arial"/>
          <w:b/>
          <w:sz w:val="36"/>
          <w:szCs w:val="36"/>
        </w:rPr>
        <w:t>The New Local Government Pen</w:t>
      </w:r>
      <w:r w:rsidR="00C02434" w:rsidRPr="00EE315A">
        <w:rPr>
          <w:rFonts w:ascii="Arial" w:hAnsi="Arial" w:cs="Arial"/>
          <w:b/>
          <w:sz w:val="36"/>
          <w:szCs w:val="36"/>
        </w:rPr>
        <w:t>sion Scheme (England and Wales)</w:t>
      </w:r>
    </w:p>
    <w:p w:rsidR="00AD3187" w:rsidRPr="00C02434" w:rsidRDefault="00C02434" w:rsidP="00C02434">
      <w:pPr>
        <w:spacing w:after="0"/>
        <w:jc w:val="center"/>
        <w:rPr>
          <w:rFonts w:ascii="Arial" w:hAnsi="Arial" w:cs="Arial"/>
          <w:b/>
          <w:sz w:val="32"/>
          <w:szCs w:val="32"/>
        </w:rPr>
      </w:pPr>
      <w:r>
        <w:rPr>
          <w:rFonts w:ascii="Arial" w:hAnsi="Arial" w:cs="Arial"/>
          <w:b/>
          <w:sz w:val="32"/>
          <w:szCs w:val="32"/>
        </w:rPr>
        <w:t xml:space="preserve"> – New Regulations Briefing</w:t>
      </w:r>
    </w:p>
    <w:p w:rsidR="00C02434" w:rsidRDefault="00C02434" w:rsidP="00C02434">
      <w:pPr>
        <w:spacing w:after="0"/>
        <w:rPr>
          <w:rFonts w:ascii="Arial" w:hAnsi="Arial" w:cs="Arial"/>
          <w:sz w:val="22"/>
          <w:szCs w:val="22"/>
        </w:rPr>
      </w:pPr>
    </w:p>
    <w:p w:rsidR="00C02434" w:rsidRDefault="00C02434" w:rsidP="00C02434">
      <w:pPr>
        <w:spacing w:after="0"/>
        <w:rPr>
          <w:rFonts w:ascii="Arial" w:hAnsi="Arial" w:cs="Arial"/>
          <w:sz w:val="22"/>
          <w:szCs w:val="22"/>
        </w:rPr>
      </w:pPr>
    </w:p>
    <w:p w:rsidR="009B2879" w:rsidRDefault="00AD3187" w:rsidP="00C02434">
      <w:pPr>
        <w:spacing w:after="0"/>
        <w:rPr>
          <w:rFonts w:ascii="Arial" w:hAnsi="Arial" w:cs="Arial"/>
          <w:szCs w:val="24"/>
        </w:rPr>
      </w:pPr>
      <w:r w:rsidRPr="00C02434">
        <w:rPr>
          <w:rFonts w:ascii="Arial" w:hAnsi="Arial" w:cs="Arial"/>
          <w:szCs w:val="24"/>
        </w:rPr>
        <w:t>The new LGPS started on 1 April 2014 in line with an agreement between the unions, employers and the government. This briefing provides a summary of the benefits and protections that are now laid down in law.</w:t>
      </w:r>
      <w:r w:rsidR="009B2879" w:rsidRPr="00C02434">
        <w:rPr>
          <w:rFonts w:ascii="Arial" w:hAnsi="Arial" w:cs="Arial"/>
          <w:szCs w:val="24"/>
        </w:rPr>
        <w:t xml:space="preserve"> </w:t>
      </w:r>
    </w:p>
    <w:p w:rsidR="00C02434" w:rsidRPr="00C02434" w:rsidRDefault="00C02434" w:rsidP="00C02434">
      <w:pPr>
        <w:spacing w:after="0"/>
        <w:rPr>
          <w:rFonts w:ascii="Arial" w:hAnsi="Arial" w:cs="Arial"/>
          <w:szCs w:val="24"/>
        </w:rPr>
      </w:pPr>
    </w:p>
    <w:p w:rsidR="00AD3187" w:rsidRDefault="00AD3187" w:rsidP="00C02434">
      <w:pPr>
        <w:spacing w:after="0"/>
        <w:rPr>
          <w:rFonts w:ascii="Arial" w:hAnsi="Arial" w:cs="Arial"/>
          <w:szCs w:val="24"/>
        </w:rPr>
      </w:pPr>
      <w:r w:rsidRPr="00C02434">
        <w:rPr>
          <w:rStyle w:val="bt"/>
          <w:rFonts w:ascii="Arial" w:hAnsi="Arial" w:cs="Arial"/>
          <w:szCs w:val="24"/>
        </w:rPr>
        <w:t xml:space="preserve">The new Scheme is a Career Average Revalued Earning  Scheme (CARE). This is a </w:t>
      </w:r>
      <w:r w:rsidRPr="00C02434">
        <w:rPr>
          <w:rStyle w:val="Emphasis"/>
          <w:rFonts w:ascii="Arial" w:hAnsi="Arial" w:cs="Arial"/>
          <w:bCs/>
          <w:i w:val="0"/>
          <w:szCs w:val="24"/>
        </w:rPr>
        <w:t>type</w:t>
      </w:r>
      <w:r w:rsidRPr="00C02434">
        <w:rPr>
          <w:rStyle w:val="bt"/>
          <w:rFonts w:ascii="Arial" w:hAnsi="Arial" w:cs="Arial"/>
          <w:szCs w:val="24"/>
        </w:rPr>
        <w:t xml:space="preserve"> of </w:t>
      </w:r>
      <w:r w:rsidRPr="00C02434">
        <w:rPr>
          <w:rStyle w:val="Strong"/>
          <w:rFonts w:ascii="Arial" w:hAnsi="Arial" w:cs="Arial"/>
          <w:b w:val="0"/>
          <w:szCs w:val="24"/>
        </w:rPr>
        <w:t>defined benefit scheme</w:t>
      </w:r>
      <w:r w:rsidR="009B2879" w:rsidRPr="00C02434">
        <w:rPr>
          <w:rStyle w:val="bt"/>
          <w:rFonts w:ascii="Arial" w:hAnsi="Arial" w:cs="Arial"/>
          <w:szCs w:val="24"/>
        </w:rPr>
        <w:t xml:space="preserve"> that uses a members </w:t>
      </w:r>
      <w:r w:rsidRPr="00C02434">
        <w:rPr>
          <w:rStyle w:val="bt"/>
          <w:rFonts w:ascii="Arial" w:hAnsi="Arial" w:cs="Arial"/>
          <w:szCs w:val="24"/>
        </w:rPr>
        <w:t xml:space="preserve">averaged </w:t>
      </w:r>
      <w:r w:rsidRPr="00C02434">
        <w:rPr>
          <w:rStyle w:val="Strong"/>
          <w:rFonts w:ascii="Arial" w:hAnsi="Arial" w:cs="Arial"/>
          <w:b w:val="0"/>
          <w:szCs w:val="24"/>
        </w:rPr>
        <w:t>pensionable earnings</w:t>
      </w:r>
      <w:r w:rsidRPr="00C02434">
        <w:rPr>
          <w:rStyle w:val="bt"/>
          <w:rFonts w:ascii="Arial" w:hAnsi="Arial" w:cs="Arial"/>
          <w:szCs w:val="24"/>
        </w:rPr>
        <w:t xml:space="preserve"> over the li</w:t>
      </w:r>
      <w:r w:rsidR="009B2879" w:rsidRPr="00C02434">
        <w:rPr>
          <w:rStyle w:val="bt"/>
          <w:rFonts w:ascii="Arial" w:hAnsi="Arial" w:cs="Arial"/>
          <w:szCs w:val="24"/>
        </w:rPr>
        <w:t>fetime of their</w:t>
      </w:r>
      <w:r w:rsidRPr="00C02434">
        <w:rPr>
          <w:rStyle w:val="bt"/>
          <w:rFonts w:ascii="Arial" w:hAnsi="Arial" w:cs="Arial"/>
          <w:szCs w:val="24"/>
        </w:rPr>
        <w:t xml:space="preserve"> active scheme membership. </w:t>
      </w:r>
      <w:r w:rsidRPr="00C02434">
        <w:rPr>
          <w:rFonts w:ascii="Arial" w:hAnsi="Arial" w:cs="Arial"/>
          <w:szCs w:val="24"/>
        </w:rPr>
        <w:t>All new benefits earned after the 1</w:t>
      </w:r>
      <w:r w:rsidRPr="00C02434">
        <w:rPr>
          <w:rFonts w:ascii="Arial" w:hAnsi="Arial" w:cs="Arial"/>
          <w:szCs w:val="24"/>
          <w:vertAlign w:val="superscript"/>
        </w:rPr>
        <w:t>st</w:t>
      </w:r>
      <w:r w:rsidRPr="00C02434">
        <w:rPr>
          <w:rFonts w:ascii="Arial" w:hAnsi="Arial" w:cs="Arial"/>
          <w:szCs w:val="24"/>
        </w:rPr>
        <w:t xml:space="preserve"> April 2014 will be under the new CARE scheme:</w:t>
      </w:r>
    </w:p>
    <w:p w:rsidR="00C02434" w:rsidRPr="00C02434" w:rsidRDefault="00C02434" w:rsidP="00C02434">
      <w:pPr>
        <w:spacing w:after="0"/>
        <w:rPr>
          <w:rFonts w:ascii="Arial" w:hAnsi="Arial" w:cs="Arial"/>
          <w:szCs w:val="24"/>
        </w:rPr>
      </w:pPr>
    </w:p>
    <w:p w:rsidR="00181054" w:rsidRPr="00C02434" w:rsidRDefault="00181054" w:rsidP="00C02434">
      <w:pPr>
        <w:spacing w:after="0"/>
        <w:rPr>
          <w:rFonts w:ascii="Arial" w:hAnsi="Arial" w:cs="Arial"/>
          <w:b/>
          <w:sz w:val="28"/>
          <w:szCs w:val="28"/>
        </w:rPr>
      </w:pPr>
      <w:r w:rsidRPr="00C02434">
        <w:rPr>
          <w:rFonts w:ascii="Arial" w:hAnsi="Arial" w:cs="Arial"/>
          <w:b/>
          <w:sz w:val="28"/>
          <w:szCs w:val="28"/>
        </w:rPr>
        <w:t>New Scheme</w:t>
      </w:r>
      <w:r w:rsidR="00C02434">
        <w:rPr>
          <w:rFonts w:ascii="Arial" w:hAnsi="Arial" w:cs="Arial"/>
          <w:b/>
          <w:sz w:val="28"/>
          <w:szCs w:val="28"/>
        </w:rPr>
        <w:t xml:space="preserve"> Benefits</w:t>
      </w:r>
    </w:p>
    <w:p w:rsidR="00C02434" w:rsidRPr="00C02434" w:rsidRDefault="00C02434" w:rsidP="00C02434">
      <w:pPr>
        <w:spacing w:after="0"/>
        <w:rPr>
          <w:rFonts w:ascii="Arial" w:hAnsi="Arial" w:cs="Arial"/>
          <w:b/>
          <w:szCs w:val="24"/>
          <w:u w:val="single"/>
        </w:rPr>
      </w:pPr>
    </w:p>
    <w:p w:rsidR="00181054" w:rsidRPr="00C02434" w:rsidRDefault="00512D01" w:rsidP="00C02434">
      <w:pPr>
        <w:spacing w:after="0"/>
        <w:rPr>
          <w:rFonts w:ascii="Arial" w:hAnsi="Arial" w:cs="Arial"/>
          <w:szCs w:val="24"/>
        </w:rPr>
      </w:pPr>
      <w:r w:rsidRPr="00C02434">
        <w:rPr>
          <w:rFonts w:ascii="Arial" w:hAnsi="Arial" w:cs="Arial"/>
          <w:szCs w:val="24"/>
        </w:rPr>
        <w:t>M</w:t>
      </w:r>
      <w:r w:rsidR="00181054" w:rsidRPr="00C02434">
        <w:rPr>
          <w:rFonts w:ascii="Arial" w:hAnsi="Arial" w:cs="Arial"/>
          <w:szCs w:val="24"/>
        </w:rPr>
        <w:t>ain differences in benefits between the new 2014 scheme and the 2008 scheme</w:t>
      </w:r>
      <w:r w:rsidR="009B2879" w:rsidRPr="00C02434">
        <w:rPr>
          <w:rFonts w:ascii="Arial" w:hAnsi="Arial" w:cs="Arial"/>
          <w:szCs w:val="24"/>
        </w:rPr>
        <w:t>:</w:t>
      </w:r>
    </w:p>
    <w:p w:rsidR="00181054" w:rsidRPr="00D77676" w:rsidRDefault="00181054" w:rsidP="00C02434">
      <w:pPr>
        <w:spacing w:after="0"/>
        <w:rPr>
          <w:rFonts w:ascii="Arial" w:hAnsi="Arial" w:cs="Arial"/>
          <w:b/>
          <w:szCs w:val="24"/>
          <w:u w:val="single"/>
        </w:rPr>
      </w:pPr>
    </w:p>
    <w:p w:rsidR="00C02434" w:rsidRPr="00C02434" w:rsidRDefault="00AD3187" w:rsidP="00C02434">
      <w:pPr>
        <w:spacing w:after="0"/>
        <w:ind w:left="2694" w:hanging="2694"/>
        <w:rPr>
          <w:rFonts w:ascii="Arial" w:hAnsi="Arial" w:cs="Arial"/>
          <w:b/>
          <w:bCs/>
          <w:szCs w:val="24"/>
        </w:rPr>
      </w:pPr>
      <w:r w:rsidRPr="00C02434">
        <w:rPr>
          <w:rFonts w:ascii="Arial" w:hAnsi="Arial" w:cs="Arial"/>
          <w:b/>
          <w:bCs/>
          <w:szCs w:val="24"/>
        </w:rPr>
        <w:t>Accrual Rate</w:t>
      </w:r>
      <w:r w:rsidRPr="00C02434">
        <w:rPr>
          <w:rFonts w:ascii="Arial" w:hAnsi="Arial" w:cs="Arial"/>
          <w:b/>
          <w:bCs/>
          <w:szCs w:val="24"/>
        </w:rPr>
        <w:tab/>
      </w:r>
      <w:r w:rsidR="00181054" w:rsidRPr="00C02434">
        <w:rPr>
          <w:rFonts w:ascii="Arial" w:hAnsi="Arial" w:cs="Arial"/>
          <w:b/>
          <w:bCs/>
          <w:szCs w:val="24"/>
        </w:rPr>
        <w:t xml:space="preserve">New scheme will be </w:t>
      </w:r>
      <w:r w:rsidRPr="00C02434">
        <w:rPr>
          <w:rFonts w:ascii="Arial" w:hAnsi="Arial" w:cs="Arial"/>
          <w:b/>
          <w:bCs/>
          <w:szCs w:val="24"/>
        </w:rPr>
        <w:t>1/49</w:t>
      </w:r>
      <w:r w:rsidRPr="00C02434">
        <w:rPr>
          <w:rFonts w:ascii="Arial" w:hAnsi="Arial" w:cs="Arial"/>
          <w:b/>
          <w:bCs/>
          <w:szCs w:val="24"/>
          <w:vertAlign w:val="superscript"/>
        </w:rPr>
        <w:t xml:space="preserve">th </w:t>
      </w:r>
      <w:r w:rsidR="00E358B5" w:rsidRPr="00C02434">
        <w:rPr>
          <w:rFonts w:ascii="Arial" w:hAnsi="Arial" w:cs="Arial"/>
          <w:b/>
          <w:bCs/>
          <w:szCs w:val="24"/>
        </w:rPr>
        <w:t>per year (</w:t>
      </w:r>
      <w:r w:rsidRPr="00C02434">
        <w:rPr>
          <w:rFonts w:ascii="Arial" w:hAnsi="Arial" w:cs="Arial"/>
          <w:b/>
          <w:bCs/>
          <w:szCs w:val="24"/>
        </w:rPr>
        <w:t>just over 2%) instead of the previous 1/60</w:t>
      </w:r>
      <w:r w:rsidRPr="00C02434">
        <w:rPr>
          <w:rFonts w:ascii="Arial" w:hAnsi="Arial" w:cs="Arial"/>
          <w:b/>
          <w:bCs/>
          <w:szCs w:val="24"/>
          <w:vertAlign w:val="superscript"/>
        </w:rPr>
        <w:t>th</w:t>
      </w:r>
      <w:r w:rsidR="00181054" w:rsidRPr="00C02434">
        <w:rPr>
          <w:rFonts w:ascii="Arial" w:hAnsi="Arial" w:cs="Arial"/>
          <w:b/>
          <w:bCs/>
          <w:szCs w:val="24"/>
        </w:rPr>
        <w:t xml:space="preserve">  </w:t>
      </w:r>
      <w:r w:rsidRPr="00C02434">
        <w:rPr>
          <w:rFonts w:ascii="Arial" w:hAnsi="Arial" w:cs="Arial"/>
          <w:b/>
          <w:bCs/>
          <w:szCs w:val="24"/>
        </w:rPr>
        <w:t>(just over 1.66%)</w:t>
      </w:r>
    </w:p>
    <w:p w:rsidR="00C56102" w:rsidRDefault="00C56102" w:rsidP="00C02434">
      <w:pPr>
        <w:spacing w:after="0"/>
        <w:ind w:left="2694"/>
        <w:rPr>
          <w:rFonts w:ascii="Arial" w:hAnsi="Arial" w:cs="Arial"/>
          <w:bCs/>
          <w:szCs w:val="24"/>
        </w:rPr>
      </w:pPr>
    </w:p>
    <w:p w:rsidR="00AD3187" w:rsidRDefault="00AD3187" w:rsidP="00C02434">
      <w:pPr>
        <w:spacing w:after="0"/>
        <w:ind w:left="2694"/>
        <w:rPr>
          <w:rFonts w:ascii="Arial" w:hAnsi="Arial" w:cs="Arial"/>
          <w:bCs/>
          <w:szCs w:val="24"/>
        </w:rPr>
      </w:pPr>
      <w:r w:rsidRPr="00C02434">
        <w:rPr>
          <w:rFonts w:ascii="Arial" w:hAnsi="Arial" w:cs="Arial"/>
          <w:bCs/>
          <w:szCs w:val="24"/>
        </w:rPr>
        <w:t>(accrual rate is the fraction or % of earnings used to build up your pension for each year or part year of service you are in the scheme)</w:t>
      </w:r>
    </w:p>
    <w:p w:rsidR="00C02434" w:rsidRPr="00C02434" w:rsidRDefault="00C02434" w:rsidP="00C02434">
      <w:pPr>
        <w:spacing w:after="0"/>
        <w:ind w:left="2694"/>
        <w:rPr>
          <w:rFonts w:ascii="Arial" w:hAnsi="Arial" w:cs="Arial"/>
          <w:b/>
          <w:bCs/>
          <w:szCs w:val="24"/>
        </w:rPr>
      </w:pPr>
    </w:p>
    <w:p w:rsidR="00AD3187" w:rsidRDefault="00AC7BA1" w:rsidP="00A81C14">
      <w:pPr>
        <w:tabs>
          <w:tab w:val="left" w:pos="2694"/>
        </w:tabs>
        <w:spacing w:after="0"/>
        <w:ind w:left="2688" w:hanging="2688"/>
        <w:rPr>
          <w:rFonts w:ascii="Arial" w:hAnsi="Arial" w:cs="Arial"/>
          <w:b/>
          <w:bCs/>
          <w:szCs w:val="24"/>
        </w:rPr>
      </w:pPr>
      <w:r w:rsidRPr="00C02434">
        <w:rPr>
          <w:rFonts w:ascii="Arial" w:hAnsi="Arial" w:cs="Arial"/>
          <w:b/>
          <w:bCs/>
          <w:szCs w:val="24"/>
        </w:rPr>
        <w:t>Revaluation Rate</w:t>
      </w:r>
      <w:r w:rsidRPr="00C02434">
        <w:rPr>
          <w:rFonts w:ascii="Arial" w:hAnsi="Arial" w:cs="Arial"/>
          <w:b/>
          <w:bCs/>
          <w:szCs w:val="24"/>
        </w:rPr>
        <w:tab/>
      </w:r>
      <w:r w:rsidR="00A81C14">
        <w:rPr>
          <w:rFonts w:ascii="Arial" w:hAnsi="Arial" w:cs="Arial"/>
          <w:b/>
          <w:bCs/>
          <w:szCs w:val="24"/>
        </w:rPr>
        <w:tab/>
      </w:r>
      <w:r w:rsidR="00A476E4" w:rsidRPr="00C02434">
        <w:rPr>
          <w:rFonts w:ascii="Arial" w:hAnsi="Arial" w:cs="Arial"/>
          <w:b/>
          <w:bCs/>
          <w:szCs w:val="24"/>
        </w:rPr>
        <w:t xml:space="preserve">The </w:t>
      </w:r>
      <w:r w:rsidR="00AD3187" w:rsidRPr="00C02434">
        <w:rPr>
          <w:rFonts w:ascii="Arial" w:hAnsi="Arial" w:cs="Arial"/>
          <w:b/>
          <w:bCs/>
          <w:szCs w:val="24"/>
        </w:rPr>
        <w:t xml:space="preserve">Consumer Price Index (CPI) </w:t>
      </w:r>
      <w:r w:rsidR="00A476E4" w:rsidRPr="00C02434">
        <w:rPr>
          <w:rFonts w:ascii="Arial" w:hAnsi="Arial" w:cs="Arial"/>
          <w:b/>
          <w:bCs/>
          <w:szCs w:val="24"/>
        </w:rPr>
        <w:t>will be</w:t>
      </w:r>
      <w:r w:rsidRPr="00C02434">
        <w:rPr>
          <w:rFonts w:ascii="Arial" w:hAnsi="Arial" w:cs="Arial"/>
          <w:b/>
          <w:bCs/>
          <w:szCs w:val="24"/>
        </w:rPr>
        <w:t xml:space="preserve"> used for increases</w:t>
      </w:r>
      <w:r w:rsidR="00A81C14">
        <w:rPr>
          <w:rFonts w:ascii="Arial" w:hAnsi="Arial" w:cs="Arial"/>
          <w:b/>
          <w:bCs/>
          <w:szCs w:val="24"/>
        </w:rPr>
        <w:t xml:space="preserve"> </w:t>
      </w:r>
      <w:r w:rsidR="00A476E4" w:rsidRPr="00C02434">
        <w:rPr>
          <w:rFonts w:ascii="Arial" w:hAnsi="Arial" w:cs="Arial"/>
          <w:b/>
          <w:bCs/>
          <w:szCs w:val="24"/>
        </w:rPr>
        <w:t>in pensions</w:t>
      </w:r>
    </w:p>
    <w:p w:rsidR="00C02434" w:rsidRPr="00C02434" w:rsidRDefault="00C02434" w:rsidP="00C02434">
      <w:pPr>
        <w:tabs>
          <w:tab w:val="left" w:pos="2694"/>
        </w:tabs>
        <w:spacing w:after="0"/>
        <w:rPr>
          <w:rFonts w:ascii="Arial" w:hAnsi="Arial" w:cs="Arial"/>
          <w:szCs w:val="24"/>
        </w:rPr>
      </w:pPr>
    </w:p>
    <w:p w:rsidR="00AD3187" w:rsidRPr="00C02434" w:rsidRDefault="00AC7BA1" w:rsidP="00C02434">
      <w:pPr>
        <w:tabs>
          <w:tab w:val="left" w:pos="2694"/>
        </w:tabs>
        <w:spacing w:after="0"/>
        <w:rPr>
          <w:rFonts w:ascii="Arial" w:hAnsi="Arial" w:cs="Arial"/>
          <w:szCs w:val="24"/>
        </w:rPr>
      </w:pPr>
      <w:r w:rsidRPr="00C02434">
        <w:rPr>
          <w:rFonts w:ascii="Arial" w:hAnsi="Arial" w:cs="Arial"/>
          <w:b/>
          <w:bCs/>
          <w:szCs w:val="24"/>
        </w:rPr>
        <w:t>Pensionable Pay</w:t>
      </w:r>
      <w:r w:rsidRPr="00C02434">
        <w:rPr>
          <w:rFonts w:ascii="Arial" w:hAnsi="Arial" w:cs="Arial"/>
          <w:b/>
          <w:bCs/>
          <w:szCs w:val="24"/>
        </w:rPr>
        <w:tab/>
      </w:r>
      <w:r w:rsidR="00AD3187" w:rsidRPr="00C02434">
        <w:rPr>
          <w:rFonts w:ascii="Arial" w:hAnsi="Arial" w:cs="Arial"/>
          <w:b/>
          <w:bCs/>
          <w:szCs w:val="24"/>
        </w:rPr>
        <w:t xml:space="preserve">Includes non-contractual overtime </w:t>
      </w:r>
      <w:r w:rsidR="00181707" w:rsidRPr="00C02434">
        <w:rPr>
          <w:rFonts w:ascii="Arial" w:hAnsi="Arial" w:cs="Arial"/>
          <w:b/>
          <w:bCs/>
          <w:szCs w:val="24"/>
        </w:rPr>
        <w:t>for the first time</w:t>
      </w:r>
    </w:p>
    <w:p w:rsidR="00A81C14" w:rsidRDefault="00A81C14" w:rsidP="00C02434">
      <w:pPr>
        <w:spacing w:after="0"/>
        <w:ind w:left="2694" w:hanging="2694"/>
        <w:rPr>
          <w:rFonts w:ascii="Arial" w:hAnsi="Arial" w:cs="Arial"/>
          <w:b/>
          <w:bCs/>
          <w:szCs w:val="24"/>
        </w:rPr>
      </w:pPr>
    </w:p>
    <w:p w:rsidR="00AD3187" w:rsidRDefault="00AD3187" w:rsidP="00C02434">
      <w:pPr>
        <w:spacing w:after="0"/>
        <w:ind w:left="2694" w:hanging="2694"/>
        <w:rPr>
          <w:rFonts w:ascii="Arial" w:hAnsi="Arial" w:cs="Arial"/>
          <w:b/>
          <w:bCs/>
          <w:szCs w:val="24"/>
        </w:rPr>
      </w:pPr>
      <w:r w:rsidRPr="00C02434">
        <w:rPr>
          <w:rFonts w:ascii="Arial" w:hAnsi="Arial" w:cs="Arial"/>
          <w:b/>
          <w:bCs/>
          <w:szCs w:val="24"/>
        </w:rPr>
        <w:t>Contribution Flexibility</w:t>
      </w:r>
      <w:r w:rsidRPr="00C02434">
        <w:rPr>
          <w:rFonts w:ascii="Arial" w:hAnsi="Arial" w:cs="Arial"/>
          <w:b/>
          <w:bCs/>
          <w:szCs w:val="24"/>
        </w:rPr>
        <w:tab/>
      </w:r>
      <w:r w:rsidR="00A476E4" w:rsidRPr="00C02434">
        <w:rPr>
          <w:rFonts w:ascii="Arial" w:hAnsi="Arial" w:cs="Arial"/>
          <w:b/>
          <w:bCs/>
          <w:szCs w:val="24"/>
        </w:rPr>
        <w:t>Scheme members</w:t>
      </w:r>
      <w:r w:rsidR="00181054" w:rsidRPr="00C02434">
        <w:rPr>
          <w:rFonts w:ascii="Arial" w:hAnsi="Arial" w:cs="Arial"/>
          <w:b/>
          <w:bCs/>
          <w:szCs w:val="24"/>
        </w:rPr>
        <w:t xml:space="preserve"> can now </w:t>
      </w:r>
      <w:r w:rsidRPr="00C02434">
        <w:rPr>
          <w:rFonts w:ascii="Arial" w:hAnsi="Arial" w:cs="Arial"/>
          <w:b/>
          <w:bCs/>
          <w:szCs w:val="24"/>
        </w:rPr>
        <w:t xml:space="preserve">elect to reduce contributions to 50% </w:t>
      </w:r>
      <w:r w:rsidR="00A476E4" w:rsidRPr="00C02434">
        <w:rPr>
          <w:rFonts w:ascii="Arial" w:hAnsi="Arial" w:cs="Arial"/>
          <w:b/>
          <w:bCs/>
          <w:szCs w:val="24"/>
        </w:rPr>
        <w:t>a</w:t>
      </w:r>
      <w:r w:rsidRPr="00C02434">
        <w:rPr>
          <w:rFonts w:ascii="Arial" w:hAnsi="Arial" w:cs="Arial"/>
          <w:b/>
          <w:bCs/>
          <w:szCs w:val="24"/>
        </w:rPr>
        <w:t>nd get 50% accrual rate 1/98</w:t>
      </w:r>
      <w:r w:rsidRPr="00C02434">
        <w:rPr>
          <w:rFonts w:ascii="Arial" w:hAnsi="Arial" w:cs="Arial"/>
          <w:b/>
          <w:bCs/>
          <w:szCs w:val="24"/>
          <w:vertAlign w:val="superscript"/>
        </w:rPr>
        <w:t>th</w:t>
      </w:r>
      <w:r w:rsidRPr="00C02434">
        <w:rPr>
          <w:rFonts w:ascii="Arial" w:hAnsi="Arial" w:cs="Arial"/>
          <w:b/>
          <w:bCs/>
          <w:szCs w:val="24"/>
        </w:rPr>
        <w:t xml:space="preserve"> </w:t>
      </w:r>
      <w:r w:rsidR="00181054" w:rsidRPr="00C02434">
        <w:rPr>
          <w:rFonts w:ascii="Arial" w:hAnsi="Arial" w:cs="Arial"/>
          <w:b/>
          <w:bCs/>
          <w:szCs w:val="24"/>
        </w:rPr>
        <w:t xml:space="preserve">Members </w:t>
      </w:r>
      <w:r w:rsidR="00B32B4E" w:rsidRPr="00C02434">
        <w:rPr>
          <w:rFonts w:ascii="Arial" w:hAnsi="Arial" w:cs="Arial"/>
          <w:b/>
          <w:bCs/>
          <w:szCs w:val="24"/>
        </w:rPr>
        <w:t>can elect at any time to pay full rate again when they can afford it</w:t>
      </w:r>
    </w:p>
    <w:p w:rsidR="00C56102" w:rsidRPr="00C56102" w:rsidRDefault="00C56102" w:rsidP="00C02434">
      <w:pPr>
        <w:spacing w:after="0"/>
        <w:ind w:left="2694" w:hanging="2880"/>
        <w:rPr>
          <w:rFonts w:ascii="Arial" w:hAnsi="Arial" w:cs="Arial"/>
          <w:b/>
          <w:bCs/>
          <w:szCs w:val="24"/>
        </w:rPr>
      </w:pPr>
    </w:p>
    <w:p w:rsidR="00181054" w:rsidRDefault="00181054" w:rsidP="00C02434">
      <w:pPr>
        <w:spacing w:after="0"/>
        <w:ind w:left="2694" w:hanging="2880"/>
        <w:rPr>
          <w:rFonts w:ascii="Arial" w:hAnsi="Arial" w:cs="Arial"/>
          <w:bCs/>
          <w:szCs w:val="24"/>
        </w:rPr>
      </w:pPr>
      <w:r w:rsidRPr="00C02434">
        <w:rPr>
          <w:rFonts w:ascii="Arial" w:hAnsi="Arial" w:cs="Arial"/>
          <w:b/>
          <w:bCs/>
          <w:color w:val="FF0000"/>
          <w:szCs w:val="24"/>
        </w:rPr>
        <w:tab/>
      </w:r>
      <w:r w:rsidRPr="00C02434">
        <w:rPr>
          <w:rFonts w:ascii="Arial" w:hAnsi="Arial" w:cs="Arial"/>
          <w:bCs/>
          <w:szCs w:val="24"/>
        </w:rPr>
        <w:t>(T</w:t>
      </w:r>
      <w:r w:rsidR="00AC7BA1" w:rsidRPr="00C02434">
        <w:rPr>
          <w:rFonts w:ascii="Arial" w:hAnsi="Arial" w:cs="Arial"/>
          <w:bCs/>
          <w:szCs w:val="24"/>
        </w:rPr>
        <w:t>his</w:t>
      </w:r>
      <w:r w:rsidRPr="00C02434">
        <w:rPr>
          <w:rFonts w:ascii="Arial" w:hAnsi="Arial" w:cs="Arial"/>
          <w:bCs/>
          <w:szCs w:val="24"/>
        </w:rPr>
        <w:t xml:space="preserve"> is aimed at</w:t>
      </w:r>
      <w:r w:rsidR="00AC7BA1" w:rsidRPr="00C02434">
        <w:rPr>
          <w:rFonts w:ascii="Arial" w:hAnsi="Arial" w:cs="Arial"/>
          <w:bCs/>
          <w:szCs w:val="24"/>
        </w:rPr>
        <w:t xml:space="preserve"> new joiners, or those facing</w:t>
      </w:r>
      <w:r w:rsidRPr="00C02434">
        <w:rPr>
          <w:rFonts w:ascii="Arial" w:hAnsi="Arial" w:cs="Arial"/>
          <w:bCs/>
          <w:szCs w:val="24"/>
        </w:rPr>
        <w:t xml:space="preserve"> financial challenges)</w:t>
      </w:r>
    </w:p>
    <w:p w:rsidR="00A81C14" w:rsidRDefault="00A81C14" w:rsidP="00C02434">
      <w:pPr>
        <w:spacing w:after="0"/>
        <w:ind w:left="2694" w:hanging="2880"/>
        <w:rPr>
          <w:rFonts w:ascii="Arial" w:hAnsi="Arial" w:cs="Arial"/>
          <w:b/>
          <w:bCs/>
          <w:szCs w:val="24"/>
        </w:rPr>
      </w:pPr>
    </w:p>
    <w:p w:rsidR="00AC7BA1" w:rsidRDefault="00AC7BA1" w:rsidP="00C02434">
      <w:pPr>
        <w:tabs>
          <w:tab w:val="left" w:pos="2700"/>
        </w:tabs>
        <w:autoSpaceDE w:val="0"/>
        <w:autoSpaceDN w:val="0"/>
        <w:adjustRightInd w:val="0"/>
        <w:spacing w:after="0"/>
        <w:rPr>
          <w:rFonts w:ascii="Arial" w:hAnsi="Arial" w:cs="Arial"/>
          <w:szCs w:val="24"/>
        </w:rPr>
      </w:pPr>
      <w:r w:rsidRPr="00C02434">
        <w:rPr>
          <w:rFonts w:ascii="Arial" w:hAnsi="Arial" w:cs="Arial"/>
          <w:b/>
          <w:bCs/>
          <w:szCs w:val="24"/>
        </w:rPr>
        <w:lastRenderedPageBreak/>
        <w:t>Vesting Period</w:t>
      </w:r>
      <w:r w:rsidR="00C02434" w:rsidRPr="00C02434">
        <w:rPr>
          <w:rFonts w:ascii="Arial" w:hAnsi="Arial" w:cs="Arial"/>
          <w:b/>
          <w:bCs/>
          <w:szCs w:val="24"/>
        </w:rPr>
        <w:tab/>
      </w:r>
      <w:r w:rsidRPr="00C02434">
        <w:rPr>
          <w:rFonts w:ascii="Arial" w:hAnsi="Arial" w:cs="Arial"/>
          <w:b/>
          <w:bCs/>
          <w:szCs w:val="24"/>
        </w:rPr>
        <w:t>Two years (joiners before 1 April 2014</w:t>
      </w:r>
      <w:r w:rsidR="00C56102">
        <w:rPr>
          <w:rFonts w:ascii="Arial" w:hAnsi="Arial" w:cs="Arial"/>
          <w:b/>
          <w:bCs/>
          <w:szCs w:val="24"/>
        </w:rPr>
        <w:t xml:space="preserve"> - </w:t>
      </w:r>
      <w:r w:rsidRPr="00C02434">
        <w:rPr>
          <w:rFonts w:ascii="Arial" w:hAnsi="Arial" w:cs="Arial"/>
          <w:b/>
          <w:bCs/>
          <w:szCs w:val="24"/>
        </w:rPr>
        <w:t>3 months)</w:t>
      </w:r>
      <w:r w:rsidRPr="00C02434">
        <w:rPr>
          <w:rFonts w:ascii="Arial" w:hAnsi="Arial" w:cs="Arial"/>
          <w:szCs w:val="24"/>
        </w:rPr>
        <w:t xml:space="preserve"> </w:t>
      </w:r>
    </w:p>
    <w:p w:rsidR="00C02434" w:rsidRPr="00C02434" w:rsidRDefault="00C02434" w:rsidP="00C02434">
      <w:pPr>
        <w:tabs>
          <w:tab w:val="left" w:pos="2700"/>
        </w:tabs>
        <w:autoSpaceDE w:val="0"/>
        <w:autoSpaceDN w:val="0"/>
        <w:adjustRightInd w:val="0"/>
        <w:spacing w:after="0"/>
        <w:rPr>
          <w:rFonts w:ascii="Arial" w:hAnsi="Arial" w:cs="Arial"/>
          <w:szCs w:val="24"/>
        </w:rPr>
      </w:pPr>
    </w:p>
    <w:p w:rsidR="00AC7BA1" w:rsidRPr="00C02434" w:rsidRDefault="00AC7BA1" w:rsidP="00C02434">
      <w:pPr>
        <w:autoSpaceDE w:val="0"/>
        <w:autoSpaceDN w:val="0"/>
        <w:spacing w:after="0"/>
        <w:ind w:left="2694"/>
        <w:rPr>
          <w:rFonts w:ascii="Arial" w:hAnsi="Arial" w:cs="Arial"/>
          <w:b/>
          <w:bCs/>
          <w:szCs w:val="24"/>
        </w:rPr>
      </w:pPr>
      <w:r w:rsidRPr="00C02434">
        <w:rPr>
          <w:rFonts w:ascii="Arial" w:hAnsi="Arial" w:cs="Arial"/>
          <w:szCs w:val="24"/>
        </w:rPr>
        <w:t>A member joining after 1 April who leaves the LGPS with less than 2 years service can get a refund of their own contributions. Those who return to the LGPS within 5 years of leaving can combine periods of service to qualify for benefits instead of taking a contribution refund.</w:t>
      </w:r>
    </w:p>
    <w:p w:rsidR="00AC7BA1" w:rsidRPr="00C02434" w:rsidRDefault="00AC7BA1" w:rsidP="00C02434">
      <w:pPr>
        <w:spacing w:after="0"/>
        <w:rPr>
          <w:rFonts w:ascii="Arial" w:hAnsi="Arial" w:cs="Arial"/>
          <w:b/>
          <w:bCs/>
          <w:szCs w:val="24"/>
        </w:rPr>
      </w:pPr>
    </w:p>
    <w:p w:rsidR="00AD3187" w:rsidRPr="00C02434" w:rsidRDefault="00AC7BA1" w:rsidP="00C02434">
      <w:pPr>
        <w:tabs>
          <w:tab w:val="left" w:pos="2694"/>
        </w:tabs>
        <w:spacing w:after="0"/>
        <w:rPr>
          <w:rFonts w:ascii="Arial" w:hAnsi="Arial" w:cs="Arial"/>
          <w:b/>
          <w:bCs/>
          <w:szCs w:val="24"/>
        </w:rPr>
      </w:pPr>
      <w:r w:rsidRPr="00C02434">
        <w:rPr>
          <w:rFonts w:ascii="Arial" w:hAnsi="Arial" w:cs="Arial"/>
          <w:b/>
          <w:bCs/>
          <w:szCs w:val="24"/>
        </w:rPr>
        <w:t>Higher Normal</w:t>
      </w:r>
      <w:r w:rsidRPr="00C02434">
        <w:rPr>
          <w:rFonts w:ascii="Arial" w:hAnsi="Arial" w:cs="Arial"/>
          <w:b/>
          <w:bCs/>
          <w:szCs w:val="24"/>
        </w:rPr>
        <w:tab/>
      </w:r>
      <w:r w:rsidR="00A476E4" w:rsidRPr="00C02434">
        <w:rPr>
          <w:rFonts w:ascii="Arial" w:hAnsi="Arial" w:cs="Arial"/>
          <w:b/>
          <w:bCs/>
          <w:szCs w:val="24"/>
        </w:rPr>
        <w:t xml:space="preserve">This will now be the government’s </w:t>
      </w:r>
      <w:r w:rsidR="00AD3187" w:rsidRPr="00C02434">
        <w:rPr>
          <w:rFonts w:ascii="Arial" w:hAnsi="Arial" w:cs="Arial"/>
          <w:b/>
          <w:bCs/>
          <w:szCs w:val="24"/>
        </w:rPr>
        <w:t>State Pens</w:t>
      </w:r>
      <w:r w:rsidR="00A476E4" w:rsidRPr="00C02434">
        <w:rPr>
          <w:rFonts w:ascii="Arial" w:hAnsi="Arial" w:cs="Arial"/>
          <w:b/>
          <w:bCs/>
          <w:szCs w:val="24"/>
        </w:rPr>
        <w:t>ion Age</w:t>
      </w:r>
      <w:r w:rsidRPr="00C02434">
        <w:rPr>
          <w:rFonts w:ascii="Arial" w:hAnsi="Arial" w:cs="Arial"/>
          <w:b/>
          <w:bCs/>
          <w:szCs w:val="24"/>
        </w:rPr>
        <w:t xml:space="preserve"> </w:t>
      </w:r>
      <w:r w:rsidR="00AD3187" w:rsidRPr="00C02434">
        <w:rPr>
          <w:rFonts w:ascii="Arial" w:hAnsi="Arial" w:cs="Arial"/>
          <w:b/>
          <w:bCs/>
          <w:szCs w:val="24"/>
        </w:rPr>
        <w:t>Retirement Age</w:t>
      </w:r>
      <w:r w:rsidRPr="00C02434">
        <w:rPr>
          <w:rFonts w:ascii="Arial" w:hAnsi="Arial" w:cs="Arial"/>
          <w:b/>
          <w:bCs/>
          <w:szCs w:val="24"/>
        </w:rPr>
        <w:tab/>
      </w:r>
      <w:r w:rsidR="00C56102">
        <w:rPr>
          <w:rFonts w:ascii="Arial" w:hAnsi="Arial" w:cs="Arial"/>
          <w:b/>
          <w:bCs/>
          <w:szCs w:val="24"/>
        </w:rPr>
        <w:t>rather than 65</w:t>
      </w:r>
    </w:p>
    <w:p w:rsidR="00C02434" w:rsidRDefault="00C02434" w:rsidP="00C02434">
      <w:pPr>
        <w:tabs>
          <w:tab w:val="left" w:pos="2694"/>
        </w:tabs>
        <w:spacing w:after="0"/>
        <w:rPr>
          <w:rFonts w:ascii="Arial" w:hAnsi="Arial" w:cs="Arial"/>
          <w:b/>
          <w:bCs/>
          <w:szCs w:val="24"/>
        </w:rPr>
      </w:pPr>
    </w:p>
    <w:p w:rsidR="00C02434" w:rsidRPr="00C02434" w:rsidRDefault="00AD3187" w:rsidP="00C02434">
      <w:pPr>
        <w:tabs>
          <w:tab w:val="left" w:pos="2694"/>
        </w:tabs>
        <w:spacing w:after="0"/>
        <w:rPr>
          <w:rFonts w:ascii="Arial" w:hAnsi="Arial" w:cs="Arial"/>
          <w:b/>
          <w:bCs/>
          <w:szCs w:val="24"/>
        </w:rPr>
      </w:pPr>
      <w:r w:rsidRPr="00C02434">
        <w:rPr>
          <w:rFonts w:ascii="Arial" w:hAnsi="Arial" w:cs="Arial"/>
          <w:b/>
          <w:bCs/>
          <w:szCs w:val="24"/>
        </w:rPr>
        <w:t>Can retire from age 55</w:t>
      </w:r>
      <w:r w:rsidR="00C02434" w:rsidRPr="00C02434">
        <w:rPr>
          <w:rFonts w:ascii="Arial" w:hAnsi="Arial" w:cs="Arial"/>
          <w:b/>
          <w:bCs/>
          <w:szCs w:val="24"/>
        </w:rPr>
        <w:tab/>
      </w:r>
      <w:r w:rsidRPr="00C02434">
        <w:rPr>
          <w:rFonts w:ascii="Arial" w:hAnsi="Arial" w:cs="Arial"/>
          <w:b/>
          <w:bCs/>
          <w:szCs w:val="24"/>
        </w:rPr>
        <w:t>Employer consent for t</w:t>
      </w:r>
      <w:r w:rsidR="00C56102">
        <w:rPr>
          <w:rFonts w:ascii="Arial" w:hAnsi="Arial" w:cs="Arial"/>
          <w:b/>
          <w:bCs/>
          <w:szCs w:val="24"/>
        </w:rPr>
        <w:t>hose in service at 1 April over</w:t>
      </w:r>
    </w:p>
    <w:p w:rsidR="00C02434" w:rsidRPr="00C02434" w:rsidRDefault="00C02434" w:rsidP="00C02434">
      <w:pPr>
        <w:tabs>
          <w:tab w:val="left" w:pos="2694"/>
        </w:tabs>
        <w:spacing w:after="0"/>
        <w:rPr>
          <w:rFonts w:ascii="Arial" w:hAnsi="Arial" w:cs="Arial"/>
          <w:b/>
          <w:bCs/>
          <w:szCs w:val="24"/>
        </w:rPr>
      </w:pPr>
      <w:r w:rsidRPr="00C02434">
        <w:rPr>
          <w:rFonts w:ascii="Arial" w:hAnsi="Arial" w:cs="Arial"/>
          <w:b/>
          <w:bCs/>
          <w:szCs w:val="24"/>
        </w:rPr>
        <w:tab/>
      </w:r>
      <w:r w:rsidR="00C56102">
        <w:rPr>
          <w:rFonts w:ascii="Arial" w:hAnsi="Arial" w:cs="Arial"/>
          <w:b/>
          <w:bCs/>
          <w:szCs w:val="24"/>
        </w:rPr>
        <w:t xml:space="preserve">the </w:t>
      </w:r>
      <w:r w:rsidR="00AD3187" w:rsidRPr="00C02434">
        <w:rPr>
          <w:rFonts w:ascii="Arial" w:hAnsi="Arial" w:cs="Arial"/>
          <w:b/>
          <w:bCs/>
          <w:szCs w:val="24"/>
        </w:rPr>
        <w:t>age of 55 no longer required</w:t>
      </w:r>
      <w:r w:rsidR="00FD2FC4" w:rsidRPr="00C02434">
        <w:rPr>
          <w:rFonts w:ascii="Arial" w:hAnsi="Arial" w:cs="Arial"/>
          <w:b/>
          <w:bCs/>
          <w:szCs w:val="24"/>
        </w:rPr>
        <w:t>,</w:t>
      </w:r>
      <w:r w:rsidR="00AD3187" w:rsidRPr="00C02434">
        <w:rPr>
          <w:rFonts w:ascii="Arial" w:hAnsi="Arial" w:cs="Arial"/>
          <w:b/>
          <w:bCs/>
          <w:szCs w:val="24"/>
        </w:rPr>
        <w:t xml:space="preserve"> but there are likely </w:t>
      </w:r>
      <w:r w:rsidR="00C56102">
        <w:rPr>
          <w:rFonts w:ascii="Arial" w:hAnsi="Arial" w:cs="Arial"/>
          <w:b/>
          <w:bCs/>
          <w:szCs w:val="24"/>
        </w:rPr>
        <w:t>to</w:t>
      </w:r>
    </w:p>
    <w:p w:rsidR="00AD3187" w:rsidRPr="00C02434" w:rsidRDefault="009B2879" w:rsidP="00C02434">
      <w:pPr>
        <w:tabs>
          <w:tab w:val="left" w:pos="2694"/>
        </w:tabs>
        <w:spacing w:after="0"/>
        <w:rPr>
          <w:rFonts w:ascii="Arial" w:hAnsi="Arial" w:cs="Arial"/>
          <w:b/>
          <w:bCs/>
          <w:szCs w:val="24"/>
        </w:rPr>
      </w:pPr>
      <w:r w:rsidRPr="00C02434">
        <w:rPr>
          <w:rFonts w:ascii="Arial" w:hAnsi="Arial" w:cs="Arial"/>
          <w:b/>
          <w:bCs/>
          <w:szCs w:val="24"/>
        </w:rPr>
        <w:tab/>
      </w:r>
      <w:r w:rsidR="00C56102">
        <w:rPr>
          <w:rFonts w:ascii="Arial" w:hAnsi="Arial" w:cs="Arial"/>
          <w:b/>
          <w:bCs/>
          <w:szCs w:val="24"/>
        </w:rPr>
        <w:t xml:space="preserve">be </w:t>
      </w:r>
      <w:r w:rsidR="00AD3187" w:rsidRPr="00C02434">
        <w:rPr>
          <w:rFonts w:ascii="Arial" w:hAnsi="Arial" w:cs="Arial"/>
          <w:b/>
          <w:bCs/>
          <w:szCs w:val="24"/>
        </w:rPr>
        <w:t>high early retirement reductions</w:t>
      </w:r>
    </w:p>
    <w:p w:rsidR="00C02434" w:rsidRPr="00C02434" w:rsidRDefault="00C02434" w:rsidP="00C02434">
      <w:pPr>
        <w:spacing w:after="0"/>
        <w:rPr>
          <w:rFonts w:ascii="Arial" w:hAnsi="Arial" w:cs="Arial"/>
          <w:bCs/>
          <w:szCs w:val="24"/>
        </w:rPr>
      </w:pPr>
    </w:p>
    <w:p w:rsidR="00AD3187" w:rsidRPr="00C02434" w:rsidRDefault="00AD3187" w:rsidP="00C56102">
      <w:pPr>
        <w:spacing w:after="0"/>
        <w:ind w:left="2700"/>
        <w:rPr>
          <w:rFonts w:ascii="Arial" w:hAnsi="Arial" w:cs="Arial"/>
          <w:b/>
          <w:bCs/>
          <w:szCs w:val="24"/>
        </w:rPr>
      </w:pPr>
      <w:r w:rsidRPr="00C02434">
        <w:rPr>
          <w:rFonts w:ascii="Arial" w:hAnsi="Arial" w:cs="Arial"/>
          <w:bCs/>
          <w:szCs w:val="24"/>
        </w:rPr>
        <w:t xml:space="preserve">Benefits earned before the 1 April 2014 </w:t>
      </w:r>
      <w:r w:rsidR="001A27DF" w:rsidRPr="00C02434">
        <w:rPr>
          <w:rFonts w:ascii="Arial" w:hAnsi="Arial" w:cs="Arial"/>
          <w:szCs w:val="24"/>
        </w:rPr>
        <w:t>will be based</w:t>
      </w:r>
      <w:r w:rsidRPr="00C02434">
        <w:rPr>
          <w:rFonts w:ascii="Arial" w:hAnsi="Arial" w:cs="Arial"/>
          <w:szCs w:val="24"/>
        </w:rPr>
        <w:t xml:space="preserve"> on </w:t>
      </w:r>
      <w:r w:rsidR="001A27DF" w:rsidRPr="00C02434">
        <w:rPr>
          <w:rFonts w:ascii="Arial" w:hAnsi="Arial" w:cs="Arial"/>
          <w:szCs w:val="24"/>
        </w:rPr>
        <w:t xml:space="preserve">a members </w:t>
      </w:r>
      <w:r w:rsidRPr="00C02434">
        <w:rPr>
          <w:rFonts w:ascii="Arial" w:hAnsi="Arial" w:cs="Arial"/>
          <w:szCs w:val="24"/>
        </w:rPr>
        <w:t>Final Salary with a 1/60</w:t>
      </w:r>
      <w:r w:rsidRPr="00C02434">
        <w:rPr>
          <w:rFonts w:ascii="Arial" w:hAnsi="Arial" w:cs="Arial"/>
          <w:szCs w:val="24"/>
          <w:vertAlign w:val="superscript"/>
        </w:rPr>
        <w:t>th</w:t>
      </w:r>
      <w:r w:rsidRPr="00C02434">
        <w:rPr>
          <w:rFonts w:ascii="Arial" w:hAnsi="Arial" w:cs="Arial"/>
          <w:szCs w:val="24"/>
        </w:rPr>
        <w:t xml:space="preserve"> accrual rate and </w:t>
      </w:r>
      <w:r w:rsidR="00B01C3D" w:rsidRPr="00C02434">
        <w:rPr>
          <w:rFonts w:ascii="Arial" w:hAnsi="Arial" w:cs="Arial"/>
          <w:szCs w:val="24"/>
        </w:rPr>
        <w:t xml:space="preserve">benefits earned </w:t>
      </w:r>
      <w:r w:rsidRPr="00C02434">
        <w:rPr>
          <w:rFonts w:ascii="Arial" w:hAnsi="Arial" w:cs="Arial"/>
          <w:szCs w:val="24"/>
        </w:rPr>
        <w:t>before 1 April 2008 will remain on Final Salary with a 1/80</w:t>
      </w:r>
      <w:r w:rsidRPr="00C02434">
        <w:rPr>
          <w:rFonts w:ascii="Arial" w:hAnsi="Arial" w:cs="Arial"/>
          <w:szCs w:val="24"/>
          <w:vertAlign w:val="superscript"/>
        </w:rPr>
        <w:t>th</w:t>
      </w:r>
      <w:r w:rsidRPr="00C02434">
        <w:rPr>
          <w:rFonts w:ascii="Arial" w:hAnsi="Arial" w:cs="Arial"/>
          <w:szCs w:val="24"/>
        </w:rPr>
        <w:t xml:space="preserve"> accrual plus additional 3/80</w:t>
      </w:r>
      <w:r w:rsidRPr="00C02434">
        <w:rPr>
          <w:rFonts w:ascii="Arial" w:hAnsi="Arial" w:cs="Arial"/>
          <w:szCs w:val="24"/>
          <w:vertAlign w:val="superscript"/>
        </w:rPr>
        <w:t>th</w:t>
      </w:r>
      <w:r w:rsidRPr="00C02434">
        <w:rPr>
          <w:rFonts w:ascii="Arial" w:hAnsi="Arial" w:cs="Arial"/>
          <w:szCs w:val="24"/>
        </w:rPr>
        <w:t xml:space="preserve"> lump sum</w:t>
      </w:r>
    </w:p>
    <w:p w:rsidR="00AD3187" w:rsidRPr="00C02434" w:rsidRDefault="00AD3187" w:rsidP="00C02434">
      <w:pPr>
        <w:spacing w:after="0"/>
        <w:rPr>
          <w:rFonts w:ascii="Arial" w:hAnsi="Arial" w:cs="Arial"/>
          <w:bCs/>
          <w:szCs w:val="24"/>
        </w:rPr>
      </w:pPr>
    </w:p>
    <w:p w:rsidR="00AD3187" w:rsidRDefault="004E0443" w:rsidP="00C02434">
      <w:pPr>
        <w:spacing w:after="0"/>
        <w:rPr>
          <w:rFonts w:ascii="Arial" w:hAnsi="Arial" w:cs="Arial"/>
          <w:b/>
          <w:bCs/>
          <w:sz w:val="28"/>
          <w:szCs w:val="28"/>
        </w:rPr>
      </w:pPr>
      <w:r w:rsidRPr="00D77676">
        <w:rPr>
          <w:rFonts w:ascii="Arial" w:hAnsi="Arial" w:cs="Arial"/>
          <w:b/>
          <w:bCs/>
          <w:sz w:val="28"/>
          <w:szCs w:val="28"/>
        </w:rPr>
        <w:t>Main Protections</w:t>
      </w:r>
    </w:p>
    <w:p w:rsidR="00D77676" w:rsidRPr="00D77676" w:rsidRDefault="00D77676" w:rsidP="00C02434">
      <w:pPr>
        <w:spacing w:after="0"/>
        <w:rPr>
          <w:rFonts w:ascii="Arial" w:hAnsi="Arial" w:cs="Arial"/>
          <w:b/>
          <w:bCs/>
          <w:sz w:val="28"/>
          <w:szCs w:val="28"/>
        </w:rPr>
      </w:pPr>
    </w:p>
    <w:p w:rsidR="009B2879" w:rsidRDefault="009B2879" w:rsidP="00C02434">
      <w:pPr>
        <w:spacing w:after="0"/>
        <w:rPr>
          <w:rFonts w:ascii="Arial" w:hAnsi="Arial" w:cs="Arial"/>
          <w:b/>
          <w:bCs/>
          <w:szCs w:val="24"/>
        </w:rPr>
      </w:pPr>
      <w:r w:rsidRPr="00C02434">
        <w:rPr>
          <w:rFonts w:ascii="Arial" w:hAnsi="Arial" w:cs="Arial"/>
          <w:b/>
          <w:bCs/>
          <w:szCs w:val="24"/>
        </w:rPr>
        <w:t>The salary link on benefits earned before April 2014 remains the same as in the 2008 Scheme that is  ‘final salary’. There are the existing protections in the 2008 scheme if the employer reduc</w:t>
      </w:r>
      <w:r w:rsidR="00C56102">
        <w:rPr>
          <w:rFonts w:ascii="Arial" w:hAnsi="Arial" w:cs="Arial"/>
          <w:b/>
          <w:bCs/>
          <w:szCs w:val="24"/>
        </w:rPr>
        <w:t>es your pay  for ‘final salary’</w:t>
      </w:r>
      <w:r w:rsidRPr="00C02434">
        <w:rPr>
          <w:rFonts w:ascii="Arial" w:hAnsi="Arial" w:cs="Arial"/>
          <w:b/>
          <w:bCs/>
          <w:szCs w:val="24"/>
        </w:rPr>
        <w:t xml:space="preserve"> benefits earned up to April 2014</w:t>
      </w:r>
      <w:r w:rsidR="00C56102">
        <w:rPr>
          <w:rFonts w:ascii="Arial" w:hAnsi="Arial" w:cs="Arial"/>
          <w:b/>
          <w:bCs/>
          <w:szCs w:val="24"/>
        </w:rPr>
        <w:t>.</w:t>
      </w:r>
    </w:p>
    <w:p w:rsidR="00C56102" w:rsidRPr="00C02434" w:rsidRDefault="00C56102" w:rsidP="00C02434">
      <w:pPr>
        <w:spacing w:after="0"/>
        <w:rPr>
          <w:rFonts w:ascii="Arial" w:hAnsi="Arial" w:cs="Arial"/>
          <w:szCs w:val="24"/>
        </w:rPr>
      </w:pPr>
    </w:p>
    <w:p w:rsidR="00AD3187" w:rsidRDefault="00AD3187" w:rsidP="00C02434">
      <w:pPr>
        <w:spacing w:after="0"/>
        <w:rPr>
          <w:rFonts w:ascii="Arial" w:hAnsi="Arial" w:cs="Arial"/>
          <w:b/>
          <w:bCs/>
          <w:szCs w:val="24"/>
        </w:rPr>
      </w:pPr>
      <w:r w:rsidRPr="00C02434">
        <w:rPr>
          <w:rFonts w:ascii="Arial" w:hAnsi="Arial" w:cs="Arial"/>
          <w:b/>
          <w:bCs/>
          <w:szCs w:val="24"/>
        </w:rPr>
        <w:t>A member who has opted out of the LGPS will retain the salary link if t</w:t>
      </w:r>
      <w:r w:rsidR="00FD2FC4" w:rsidRPr="00C02434">
        <w:rPr>
          <w:rFonts w:ascii="Arial" w:hAnsi="Arial" w:cs="Arial"/>
          <w:b/>
          <w:bCs/>
          <w:szCs w:val="24"/>
        </w:rPr>
        <w:t xml:space="preserve">hey rejoin within five </w:t>
      </w:r>
      <w:r w:rsidRPr="00C02434">
        <w:rPr>
          <w:rFonts w:ascii="Arial" w:hAnsi="Arial" w:cs="Arial"/>
          <w:b/>
          <w:bCs/>
          <w:szCs w:val="24"/>
        </w:rPr>
        <w:t xml:space="preserve"> years of opting out.  If they do </w:t>
      </w:r>
      <w:r w:rsidR="00FD2FC4" w:rsidRPr="00C02434">
        <w:rPr>
          <w:rFonts w:ascii="Arial" w:hAnsi="Arial" w:cs="Arial"/>
          <w:b/>
          <w:bCs/>
          <w:szCs w:val="24"/>
        </w:rPr>
        <w:t xml:space="preserve">opt out </w:t>
      </w:r>
      <w:r w:rsidRPr="00C02434">
        <w:rPr>
          <w:rFonts w:ascii="Arial" w:hAnsi="Arial" w:cs="Arial"/>
          <w:b/>
          <w:bCs/>
          <w:szCs w:val="24"/>
        </w:rPr>
        <w:t>they will have 12 months to decide whether  to combine their previous period of service. If their pay has gone down they may decide to keep it deferred</w:t>
      </w:r>
      <w:r w:rsidR="00835505" w:rsidRPr="00C02434">
        <w:rPr>
          <w:rFonts w:ascii="Arial" w:hAnsi="Arial" w:cs="Arial"/>
          <w:b/>
          <w:bCs/>
          <w:szCs w:val="24"/>
        </w:rPr>
        <w:t>, which will see it</w:t>
      </w:r>
      <w:r w:rsidRPr="00C02434">
        <w:rPr>
          <w:rFonts w:ascii="Arial" w:hAnsi="Arial" w:cs="Arial"/>
          <w:b/>
          <w:bCs/>
          <w:szCs w:val="24"/>
        </w:rPr>
        <w:t xml:space="preserve"> going up in line with prices</w:t>
      </w:r>
      <w:r w:rsidR="00C56102">
        <w:rPr>
          <w:rFonts w:ascii="Arial" w:hAnsi="Arial" w:cs="Arial"/>
          <w:b/>
          <w:bCs/>
          <w:szCs w:val="24"/>
        </w:rPr>
        <w:t>.</w:t>
      </w:r>
    </w:p>
    <w:p w:rsidR="00C56102" w:rsidRPr="00C02434" w:rsidRDefault="00C56102" w:rsidP="00C02434">
      <w:pPr>
        <w:spacing w:after="0"/>
        <w:rPr>
          <w:rFonts w:ascii="Arial" w:hAnsi="Arial" w:cs="Arial"/>
          <w:bCs/>
          <w:szCs w:val="24"/>
        </w:rPr>
      </w:pPr>
    </w:p>
    <w:p w:rsidR="00181707" w:rsidRDefault="00AD3187" w:rsidP="00C02434">
      <w:pPr>
        <w:spacing w:after="0"/>
        <w:rPr>
          <w:rFonts w:ascii="Arial" w:hAnsi="Arial" w:cs="Arial"/>
          <w:b/>
          <w:bCs/>
          <w:szCs w:val="24"/>
        </w:rPr>
      </w:pPr>
      <w:r w:rsidRPr="00C02434">
        <w:rPr>
          <w:rFonts w:ascii="Arial" w:hAnsi="Arial" w:cs="Arial"/>
          <w:b/>
          <w:bCs/>
          <w:szCs w:val="24"/>
        </w:rPr>
        <w:t>Scheme members will have un</w:t>
      </w:r>
      <w:r w:rsidR="00FD2FC4" w:rsidRPr="00C02434">
        <w:rPr>
          <w:rFonts w:ascii="Arial" w:hAnsi="Arial" w:cs="Arial"/>
          <w:b/>
          <w:bCs/>
          <w:szCs w:val="24"/>
        </w:rPr>
        <w:t xml:space="preserve">derpin protection if they </w:t>
      </w:r>
      <w:r w:rsidRPr="00C02434">
        <w:rPr>
          <w:rFonts w:ascii="Arial" w:hAnsi="Arial" w:cs="Arial"/>
          <w:b/>
          <w:bCs/>
          <w:szCs w:val="24"/>
        </w:rPr>
        <w:t>were within 10 yea</w:t>
      </w:r>
      <w:r w:rsidR="00A476E4" w:rsidRPr="00C02434">
        <w:rPr>
          <w:rFonts w:ascii="Arial" w:hAnsi="Arial" w:cs="Arial"/>
          <w:b/>
          <w:bCs/>
          <w:szCs w:val="24"/>
        </w:rPr>
        <w:t xml:space="preserve">rs of their normal retirement  </w:t>
      </w:r>
      <w:r w:rsidRPr="00C02434">
        <w:rPr>
          <w:rFonts w:ascii="Arial" w:hAnsi="Arial" w:cs="Arial"/>
          <w:b/>
          <w:bCs/>
          <w:szCs w:val="24"/>
        </w:rPr>
        <w:t>age in April 2012 and</w:t>
      </w:r>
      <w:r w:rsidR="00A476E4" w:rsidRPr="00C02434">
        <w:rPr>
          <w:rFonts w:ascii="Arial" w:hAnsi="Arial" w:cs="Arial"/>
          <w:b/>
          <w:bCs/>
          <w:szCs w:val="24"/>
        </w:rPr>
        <w:t xml:space="preserve"> were</w:t>
      </w:r>
      <w:r w:rsidRPr="00C02434">
        <w:rPr>
          <w:rFonts w:ascii="Arial" w:hAnsi="Arial" w:cs="Arial"/>
          <w:b/>
          <w:bCs/>
          <w:szCs w:val="24"/>
        </w:rPr>
        <w:t xml:space="preserve"> </w:t>
      </w:r>
      <w:r w:rsidR="00FD2FC4" w:rsidRPr="00C02434">
        <w:rPr>
          <w:rFonts w:ascii="Arial" w:hAnsi="Arial" w:cs="Arial"/>
          <w:b/>
          <w:bCs/>
          <w:szCs w:val="24"/>
        </w:rPr>
        <w:t>contributing to the LGPS at 31 March</w:t>
      </w:r>
      <w:r w:rsidRPr="00C02434">
        <w:rPr>
          <w:rFonts w:ascii="Arial" w:hAnsi="Arial" w:cs="Arial"/>
          <w:b/>
          <w:bCs/>
          <w:szCs w:val="24"/>
        </w:rPr>
        <w:t>.2014</w:t>
      </w:r>
      <w:r w:rsidRPr="00C02434">
        <w:rPr>
          <w:rFonts w:ascii="Arial" w:hAnsi="Arial" w:cs="Arial"/>
          <w:b/>
          <w:bCs/>
          <w:color w:val="FF0000"/>
          <w:szCs w:val="24"/>
        </w:rPr>
        <w:t>.</w:t>
      </w:r>
      <w:r w:rsidR="00181707" w:rsidRPr="00C02434">
        <w:rPr>
          <w:rFonts w:ascii="Arial" w:hAnsi="Arial" w:cs="Arial"/>
          <w:b/>
          <w:bCs/>
          <w:color w:val="FF0000"/>
          <w:szCs w:val="24"/>
        </w:rPr>
        <w:t xml:space="preserve">  </w:t>
      </w:r>
      <w:r w:rsidR="00B01C3D" w:rsidRPr="00C02434">
        <w:rPr>
          <w:rFonts w:ascii="Arial" w:hAnsi="Arial" w:cs="Arial"/>
          <w:b/>
          <w:bCs/>
          <w:szCs w:val="24"/>
        </w:rPr>
        <w:t>In the unlikely event that</w:t>
      </w:r>
      <w:r w:rsidR="00181707" w:rsidRPr="00C02434">
        <w:rPr>
          <w:rFonts w:ascii="Arial" w:hAnsi="Arial" w:cs="Arial"/>
          <w:b/>
          <w:bCs/>
          <w:szCs w:val="24"/>
        </w:rPr>
        <w:t xml:space="preserve"> the pension would have been better if they </w:t>
      </w:r>
      <w:r w:rsidR="00B01C3D" w:rsidRPr="00C02434">
        <w:rPr>
          <w:rFonts w:ascii="Arial" w:hAnsi="Arial" w:cs="Arial"/>
          <w:b/>
          <w:bCs/>
          <w:szCs w:val="24"/>
        </w:rPr>
        <w:t xml:space="preserve">had </w:t>
      </w:r>
      <w:r w:rsidR="00181707" w:rsidRPr="00C02434">
        <w:rPr>
          <w:rFonts w:ascii="Arial" w:hAnsi="Arial" w:cs="Arial"/>
          <w:b/>
          <w:bCs/>
          <w:szCs w:val="24"/>
        </w:rPr>
        <w:t>retire</w:t>
      </w:r>
      <w:r w:rsidR="00B01C3D" w:rsidRPr="00C02434">
        <w:rPr>
          <w:rFonts w:ascii="Arial" w:hAnsi="Arial" w:cs="Arial"/>
          <w:b/>
          <w:bCs/>
          <w:szCs w:val="24"/>
        </w:rPr>
        <w:t>d</w:t>
      </w:r>
      <w:r w:rsidR="00181707" w:rsidRPr="00C02434">
        <w:rPr>
          <w:rFonts w:ascii="Arial" w:hAnsi="Arial" w:cs="Arial"/>
          <w:b/>
          <w:bCs/>
          <w:szCs w:val="24"/>
        </w:rPr>
        <w:t xml:space="preserve"> between 60 and 65 under the 2008 </w:t>
      </w:r>
      <w:r w:rsidR="007C7F68" w:rsidRPr="00C02434">
        <w:rPr>
          <w:rFonts w:ascii="Arial" w:hAnsi="Arial" w:cs="Arial"/>
          <w:b/>
          <w:bCs/>
          <w:szCs w:val="24"/>
        </w:rPr>
        <w:t>scheme members</w:t>
      </w:r>
      <w:r w:rsidR="00B01C3D" w:rsidRPr="00C02434">
        <w:rPr>
          <w:rFonts w:ascii="Arial" w:hAnsi="Arial" w:cs="Arial"/>
          <w:b/>
          <w:bCs/>
          <w:szCs w:val="24"/>
        </w:rPr>
        <w:t xml:space="preserve"> would get the higher amount.</w:t>
      </w:r>
    </w:p>
    <w:p w:rsidR="00D77676" w:rsidRPr="00D77676" w:rsidRDefault="00D77676" w:rsidP="00C02434">
      <w:pPr>
        <w:spacing w:after="0"/>
        <w:rPr>
          <w:rFonts w:ascii="Arial" w:hAnsi="Arial" w:cs="Arial"/>
          <w:b/>
          <w:bCs/>
          <w:szCs w:val="24"/>
        </w:rPr>
      </w:pPr>
    </w:p>
    <w:p w:rsidR="00AD3187" w:rsidRDefault="00AD3187" w:rsidP="00C02434">
      <w:pPr>
        <w:spacing w:after="0"/>
        <w:rPr>
          <w:rFonts w:ascii="Arial" w:hAnsi="Arial" w:cs="Arial"/>
          <w:b/>
          <w:bCs/>
          <w:szCs w:val="24"/>
        </w:rPr>
      </w:pPr>
      <w:r w:rsidRPr="00C02434">
        <w:rPr>
          <w:rFonts w:ascii="Arial" w:hAnsi="Arial" w:cs="Arial"/>
          <w:b/>
          <w:bCs/>
          <w:szCs w:val="24"/>
        </w:rPr>
        <w:t xml:space="preserve">Those with ‘Rule of 85’ protection will </w:t>
      </w:r>
      <w:r w:rsidR="00A476E4" w:rsidRPr="00C02434">
        <w:rPr>
          <w:rFonts w:ascii="Arial" w:hAnsi="Arial" w:cs="Arial"/>
          <w:b/>
          <w:bCs/>
          <w:szCs w:val="24"/>
        </w:rPr>
        <w:t xml:space="preserve">continue to </w:t>
      </w:r>
      <w:r w:rsidRPr="00C02434">
        <w:rPr>
          <w:rFonts w:ascii="Arial" w:hAnsi="Arial" w:cs="Arial"/>
          <w:b/>
          <w:bCs/>
          <w:szCs w:val="24"/>
        </w:rPr>
        <w:t>have the same protection as they ha</w:t>
      </w:r>
      <w:r w:rsidR="00A476E4" w:rsidRPr="00C02434">
        <w:rPr>
          <w:rFonts w:ascii="Arial" w:hAnsi="Arial" w:cs="Arial"/>
          <w:b/>
          <w:bCs/>
          <w:szCs w:val="24"/>
        </w:rPr>
        <w:t>d before the new scheme</w:t>
      </w:r>
      <w:r w:rsidR="00FD2FC4" w:rsidRPr="00C02434">
        <w:rPr>
          <w:rFonts w:ascii="Arial" w:hAnsi="Arial" w:cs="Arial"/>
          <w:b/>
          <w:bCs/>
          <w:szCs w:val="24"/>
        </w:rPr>
        <w:t xml:space="preserve"> was introduced.</w:t>
      </w:r>
      <w:r w:rsidR="00A476E4" w:rsidRPr="00C02434">
        <w:rPr>
          <w:rFonts w:ascii="Arial" w:hAnsi="Arial" w:cs="Arial"/>
          <w:b/>
          <w:bCs/>
          <w:szCs w:val="24"/>
        </w:rPr>
        <w:t xml:space="preserve"> </w:t>
      </w:r>
    </w:p>
    <w:p w:rsidR="00D77676" w:rsidRPr="00C02434" w:rsidRDefault="00D77676" w:rsidP="00C02434">
      <w:pPr>
        <w:spacing w:after="0"/>
        <w:rPr>
          <w:rFonts w:ascii="Arial" w:hAnsi="Arial" w:cs="Arial"/>
          <w:bCs/>
          <w:szCs w:val="24"/>
        </w:rPr>
      </w:pPr>
    </w:p>
    <w:p w:rsidR="00AD3187" w:rsidRDefault="00AD3187" w:rsidP="00C02434">
      <w:pPr>
        <w:spacing w:after="0"/>
        <w:rPr>
          <w:rFonts w:ascii="Arial" w:hAnsi="Arial" w:cs="Arial"/>
          <w:b/>
          <w:bCs/>
          <w:szCs w:val="24"/>
        </w:rPr>
      </w:pPr>
      <w:r w:rsidRPr="00C02434">
        <w:rPr>
          <w:rFonts w:ascii="Arial" w:hAnsi="Arial" w:cs="Arial"/>
          <w:b/>
          <w:bCs/>
          <w:szCs w:val="24"/>
        </w:rPr>
        <w:t>Those with ‘Rule of 85’ protection who voluntarily retire between 55 and 60 will have early retirement reduction limited to age 60 or the date they satisfy the rule of 85 if later (instead of 65 as originally drafted in the regulations) UNISON argued successfully for this improvement.</w:t>
      </w:r>
    </w:p>
    <w:p w:rsidR="00D77676" w:rsidRPr="00C02434" w:rsidRDefault="00D77676" w:rsidP="00C02434">
      <w:pPr>
        <w:spacing w:after="0"/>
        <w:rPr>
          <w:rFonts w:ascii="Arial" w:hAnsi="Arial" w:cs="Arial"/>
          <w:b/>
          <w:bCs/>
          <w:szCs w:val="24"/>
        </w:rPr>
      </w:pPr>
    </w:p>
    <w:p w:rsidR="00AD3187" w:rsidRPr="00C02434" w:rsidRDefault="00A476E4" w:rsidP="00C02434">
      <w:pPr>
        <w:spacing w:after="0"/>
        <w:rPr>
          <w:rFonts w:ascii="Arial" w:hAnsi="Arial" w:cs="Arial"/>
          <w:b/>
          <w:bCs/>
          <w:szCs w:val="24"/>
        </w:rPr>
      </w:pPr>
      <w:r w:rsidRPr="00C02434">
        <w:rPr>
          <w:rFonts w:ascii="Arial" w:hAnsi="Arial" w:cs="Arial"/>
          <w:b/>
          <w:bCs/>
          <w:szCs w:val="24"/>
        </w:rPr>
        <w:t>I</w:t>
      </w:r>
      <w:r w:rsidR="00AD3187" w:rsidRPr="00C02434">
        <w:rPr>
          <w:rFonts w:ascii="Arial" w:hAnsi="Arial" w:cs="Arial"/>
          <w:b/>
          <w:bCs/>
          <w:szCs w:val="24"/>
        </w:rPr>
        <w:t>f a member retires after April 2014 they must take all their benefits at the same time unless the employer agrees to flexible retirement when they will have a choice on  whether to draw pension they earned after April 2008.</w:t>
      </w:r>
    </w:p>
    <w:p w:rsidR="007C7F68" w:rsidRDefault="007C7F68" w:rsidP="00C02434">
      <w:pPr>
        <w:spacing w:after="0"/>
        <w:rPr>
          <w:rFonts w:ascii="Arial" w:hAnsi="Arial" w:cs="Arial"/>
          <w:b/>
          <w:bCs/>
          <w:szCs w:val="24"/>
        </w:rPr>
      </w:pPr>
    </w:p>
    <w:p w:rsidR="000A7AB3" w:rsidRDefault="000A7AB3" w:rsidP="00C02434">
      <w:pPr>
        <w:spacing w:after="0"/>
        <w:rPr>
          <w:rFonts w:ascii="Arial" w:hAnsi="Arial" w:cs="Arial"/>
          <w:b/>
          <w:bCs/>
          <w:szCs w:val="24"/>
        </w:rPr>
      </w:pPr>
    </w:p>
    <w:p w:rsidR="000A7AB3" w:rsidRPr="00C02434" w:rsidRDefault="000A7AB3" w:rsidP="00C02434">
      <w:pPr>
        <w:spacing w:after="0"/>
        <w:rPr>
          <w:rFonts w:ascii="Arial" w:hAnsi="Arial" w:cs="Arial"/>
          <w:b/>
          <w:bCs/>
          <w:szCs w:val="24"/>
        </w:rPr>
      </w:pPr>
    </w:p>
    <w:p w:rsidR="00AD3187" w:rsidRPr="00D77676" w:rsidRDefault="00AD3187" w:rsidP="00C02434">
      <w:pPr>
        <w:spacing w:after="0"/>
        <w:rPr>
          <w:rFonts w:ascii="Arial" w:hAnsi="Arial" w:cs="Arial"/>
          <w:b/>
          <w:bCs/>
          <w:sz w:val="28"/>
          <w:szCs w:val="28"/>
        </w:rPr>
      </w:pPr>
      <w:r w:rsidRPr="00D77676">
        <w:rPr>
          <w:rFonts w:ascii="Arial" w:hAnsi="Arial" w:cs="Arial"/>
          <w:b/>
          <w:bCs/>
          <w:sz w:val="28"/>
          <w:szCs w:val="28"/>
        </w:rPr>
        <w:t>Want to find out more?</w:t>
      </w:r>
    </w:p>
    <w:p w:rsidR="00D77676" w:rsidRPr="00C02434" w:rsidRDefault="00D77676" w:rsidP="00C02434">
      <w:pPr>
        <w:spacing w:after="0"/>
        <w:rPr>
          <w:rFonts w:ascii="Arial" w:hAnsi="Arial" w:cs="Arial"/>
          <w:b/>
          <w:bCs/>
          <w:szCs w:val="24"/>
        </w:rPr>
      </w:pPr>
    </w:p>
    <w:p w:rsidR="00FD2FC4" w:rsidRDefault="00FD2FC4" w:rsidP="00C02434">
      <w:pPr>
        <w:spacing w:after="0"/>
        <w:rPr>
          <w:rFonts w:ascii="Arial" w:hAnsi="Arial" w:cs="Arial"/>
          <w:szCs w:val="24"/>
        </w:rPr>
      </w:pPr>
      <w:r w:rsidRPr="00C02434">
        <w:rPr>
          <w:rFonts w:ascii="Arial" w:hAnsi="Arial" w:cs="Arial"/>
          <w:bCs/>
          <w:szCs w:val="24"/>
        </w:rPr>
        <w:t xml:space="preserve">More information </w:t>
      </w:r>
      <w:r w:rsidR="004E0443" w:rsidRPr="00C02434">
        <w:rPr>
          <w:rFonts w:ascii="Arial" w:hAnsi="Arial" w:cs="Arial"/>
          <w:bCs/>
          <w:szCs w:val="24"/>
        </w:rPr>
        <w:t>about the LGPS can be found on the</w:t>
      </w:r>
      <w:r w:rsidRPr="00C02434">
        <w:rPr>
          <w:rFonts w:ascii="Arial" w:hAnsi="Arial" w:cs="Arial"/>
          <w:bCs/>
          <w:szCs w:val="24"/>
        </w:rPr>
        <w:t xml:space="preserve"> scheme website: </w:t>
      </w:r>
      <w:hyperlink r:id="rId13" w:history="1">
        <w:r w:rsidRPr="00C02434">
          <w:rPr>
            <w:rStyle w:val="Hyperlink"/>
            <w:rFonts w:ascii="Arial" w:hAnsi="Arial" w:cs="Arial"/>
            <w:bCs/>
            <w:szCs w:val="24"/>
          </w:rPr>
          <w:t>www.lgps.gov.uk</w:t>
        </w:r>
      </w:hyperlink>
    </w:p>
    <w:p w:rsidR="00C56102" w:rsidRPr="00C02434" w:rsidRDefault="00C56102" w:rsidP="00C02434">
      <w:pPr>
        <w:spacing w:after="0"/>
        <w:rPr>
          <w:rFonts w:ascii="Arial" w:hAnsi="Arial" w:cs="Arial"/>
          <w:bCs/>
          <w:szCs w:val="24"/>
        </w:rPr>
      </w:pPr>
    </w:p>
    <w:p w:rsidR="00767E05" w:rsidRPr="00C02434" w:rsidRDefault="00FD2FC4" w:rsidP="00C02434">
      <w:pPr>
        <w:spacing w:after="0"/>
        <w:rPr>
          <w:rFonts w:ascii="Arial" w:hAnsi="Arial" w:cs="Arial"/>
          <w:szCs w:val="24"/>
        </w:rPr>
      </w:pPr>
      <w:r w:rsidRPr="00C02434">
        <w:rPr>
          <w:rFonts w:ascii="Arial" w:hAnsi="Arial" w:cs="Arial"/>
          <w:bCs/>
          <w:szCs w:val="24"/>
        </w:rPr>
        <w:t xml:space="preserve">For detailed questions about your own circumstances, you should first contact your </w:t>
      </w:r>
      <w:r w:rsidR="00767E05" w:rsidRPr="00C02434">
        <w:rPr>
          <w:rFonts w:ascii="Arial" w:hAnsi="Arial" w:cs="Arial"/>
          <w:bCs/>
          <w:szCs w:val="24"/>
        </w:rPr>
        <w:t>employers pension department</w:t>
      </w:r>
      <w:r w:rsidRPr="00C02434">
        <w:rPr>
          <w:rFonts w:ascii="Arial" w:hAnsi="Arial" w:cs="Arial"/>
          <w:bCs/>
          <w:szCs w:val="24"/>
        </w:rPr>
        <w:t xml:space="preserve">. To find out who to contact at your Administering Authority go to: </w:t>
      </w:r>
      <w:hyperlink r:id="rId14" w:history="1">
        <w:r w:rsidRPr="00C02434">
          <w:rPr>
            <w:rStyle w:val="Hyperlink"/>
            <w:rFonts w:ascii="Arial" w:hAnsi="Arial" w:cs="Arial"/>
            <w:bCs/>
            <w:szCs w:val="24"/>
          </w:rPr>
          <w:t>www.lgps.org.uk/lge/age/page.do?page.do?pagedd=9925</w:t>
        </w:r>
      </w:hyperlink>
    </w:p>
    <w:p w:rsidR="007C7F68" w:rsidRPr="00C02434" w:rsidRDefault="007C7F68" w:rsidP="00C02434">
      <w:pPr>
        <w:spacing w:after="0"/>
        <w:rPr>
          <w:rFonts w:ascii="Arial" w:hAnsi="Arial" w:cs="Arial"/>
          <w:b/>
          <w:bCs/>
          <w:szCs w:val="24"/>
        </w:rPr>
      </w:pPr>
    </w:p>
    <w:p w:rsidR="004E0443" w:rsidRDefault="00FD2FC4" w:rsidP="00C02434">
      <w:pPr>
        <w:spacing w:after="0"/>
        <w:rPr>
          <w:rFonts w:ascii="Arial" w:hAnsi="Arial" w:cs="Arial"/>
          <w:b/>
          <w:bCs/>
          <w:szCs w:val="24"/>
        </w:rPr>
      </w:pPr>
      <w:r w:rsidRPr="00C02434">
        <w:rPr>
          <w:rFonts w:ascii="Arial" w:hAnsi="Arial" w:cs="Arial"/>
          <w:b/>
          <w:bCs/>
          <w:szCs w:val="24"/>
        </w:rPr>
        <w:t xml:space="preserve">UNISON has additional </w:t>
      </w:r>
      <w:r w:rsidR="009B2879" w:rsidRPr="00C02434">
        <w:rPr>
          <w:rFonts w:ascii="Arial" w:hAnsi="Arial" w:cs="Arial"/>
          <w:b/>
          <w:bCs/>
          <w:szCs w:val="24"/>
        </w:rPr>
        <w:t xml:space="preserve">Pension </w:t>
      </w:r>
      <w:r w:rsidRPr="00C02434">
        <w:rPr>
          <w:rFonts w:ascii="Arial" w:hAnsi="Arial" w:cs="Arial"/>
          <w:b/>
          <w:bCs/>
          <w:szCs w:val="24"/>
        </w:rPr>
        <w:t xml:space="preserve">information for members on our website: </w:t>
      </w:r>
    </w:p>
    <w:p w:rsidR="00D77676" w:rsidRPr="00C02434" w:rsidRDefault="00D77676" w:rsidP="00C02434">
      <w:pPr>
        <w:spacing w:after="0"/>
        <w:rPr>
          <w:rFonts w:ascii="Arial" w:hAnsi="Arial" w:cs="Arial"/>
          <w:b/>
          <w:bCs/>
          <w:szCs w:val="24"/>
        </w:rPr>
      </w:pPr>
    </w:p>
    <w:p w:rsidR="00FD2FC4" w:rsidRPr="00C02434" w:rsidRDefault="004217AD" w:rsidP="00C02434">
      <w:pPr>
        <w:spacing w:after="0"/>
        <w:rPr>
          <w:rFonts w:ascii="Arial" w:hAnsi="Arial" w:cs="Arial"/>
          <w:b/>
          <w:bCs/>
          <w:szCs w:val="24"/>
        </w:rPr>
      </w:pPr>
      <w:hyperlink r:id="rId15" w:history="1">
        <w:r w:rsidR="00FD2FC4" w:rsidRPr="00C02434">
          <w:rPr>
            <w:rStyle w:val="Hyperlink"/>
            <w:rFonts w:ascii="Arial" w:hAnsi="Arial" w:cs="Arial"/>
            <w:b/>
            <w:bCs/>
            <w:szCs w:val="24"/>
          </w:rPr>
          <w:t>https://secure.unison.org.uk</w:t>
        </w:r>
      </w:hyperlink>
    </w:p>
    <w:p w:rsidR="00222567" w:rsidRPr="00C02434" w:rsidRDefault="00222567" w:rsidP="00C02434">
      <w:pPr>
        <w:spacing w:after="0"/>
        <w:rPr>
          <w:rFonts w:ascii="Arial" w:hAnsi="Arial" w:cs="Arial"/>
          <w:b/>
          <w:szCs w:val="24"/>
        </w:rPr>
      </w:pPr>
    </w:p>
    <w:p w:rsidR="00FD2FC4" w:rsidRPr="00C02434" w:rsidRDefault="00222567" w:rsidP="00C02434">
      <w:pPr>
        <w:spacing w:after="0"/>
        <w:rPr>
          <w:rFonts w:ascii="Arial" w:hAnsi="Arial" w:cs="Arial"/>
          <w:szCs w:val="24"/>
        </w:rPr>
      </w:pPr>
      <w:r w:rsidRPr="00C02434">
        <w:rPr>
          <w:rFonts w:ascii="Arial" w:hAnsi="Arial" w:cs="Arial"/>
          <w:szCs w:val="24"/>
        </w:rPr>
        <w:t>Additionally, If you are a UNISON member</w:t>
      </w:r>
      <w:r w:rsidR="007C7F68" w:rsidRPr="00C02434">
        <w:rPr>
          <w:rFonts w:ascii="Arial" w:hAnsi="Arial" w:cs="Arial"/>
          <w:szCs w:val="24"/>
        </w:rPr>
        <w:t xml:space="preserve"> and have a pensions query you can raise this with your UNISON branch who may refer it to your region. If appropriate the region will send it to UNISON’s Pensions Unit.</w:t>
      </w:r>
    </w:p>
    <w:p w:rsidR="007C7F68" w:rsidRPr="00C02434" w:rsidRDefault="007C7F68" w:rsidP="00C02434">
      <w:pPr>
        <w:spacing w:after="0"/>
        <w:rPr>
          <w:rFonts w:ascii="Arial" w:hAnsi="Arial" w:cs="Arial"/>
          <w:b/>
          <w:szCs w:val="24"/>
        </w:rPr>
      </w:pPr>
    </w:p>
    <w:p w:rsidR="005D5EAF" w:rsidRPr="00D77676" w:rsidRDefault="00FD2FC4" w:rsidP="00C02434">
      <w:pPr>
        <w:spacing w:after="0"/>
        <w:rPr>
          <w:rFonts w:ascii="Arial" w:hAnsi="Arial" w:cs="Arial"/>
          <w:b/>
          <w:sz w:val="28"/>
          <w:szCs w:val="28"/>
        </w:rPr>
      </w:pPr>
      <w:r w:rsidRPr="00D77676">
        <w:rPr>
          <w:rFonts w:ascii="Arial" w:hAnsi="Arial" w:cs="Arial"/>
          <w:b/>
          <w:sz w:val="28"/>
          <w:szCs w:val="28"/>
        </w:rPr>
        <w:t xml:space="preserve">NOT A MEMBER OF UNISON? </w:t>
      </w:r>
    </w:p>
    <w:p w:rsidR="00FD2FC4" w:rsidRPr="00D77676" w:rsidRDefault="00FD2FC4" w:rsidP="00C02434">
      <w:pPr>
        <w:spacing w:after="0"/>
        <w:rPr>
          <w:rFonts w:ascii="Arial" w:hAnsi="Arial" w:cs="Arial"/>
          <w:szCs w:val="24"/>
        </w:rPr>
      </w:pPr>
    </w:p>
    <w:p w:rsidR="004E0443" w:rsidRPr="00C02434" w:rsidRDefault="00FD2FC4" w:rsidP="00C02434">
      <w:pPr>
        <w:spacing w:after="0"/>
        <w:rPr>
          <w:rFonts w:ascii="Arial" w:hAnsi="Arial" w:cs="Arial"/>
          <w:szCs w:val="24"/>
        </w:rPr>
      </w:pPr>
      <w:r w:rsidRPr="00C02434">
        <w:rPr>
          <w:rFonts w:ascii="Arial" w:hAnsi="Arial" w:cs="Arial"/>
          <w:szCs w:val="24"/>
        </w:rPr>
        <w:t xml:space="preserve">You  can join instantly by calling </w:t>
      </w:r>
      <w:r w:rsidRPr="00C02434">
        <w:rPr>
          <w:rFonts w:ascii="Arial" w:hAnsi="Arial" w:cs="Arial"/>
          <w:b/>
          <w:szCs w:val="24"/>
        </w:rPr>
        <w:t>0800 171 2193</w:t>
      </w:r>
      <w:r w:rsidRPr="00C02434">
        <w:rPr>
          <w:rFonts w:ascii="Arial" w:hAnsi="Arial" w:cs="Arial"/>
          <w:szCs w:val="24"/>
        </w:rPr>
        <w:t xml:space="preserve"> </w:t>
      </w:r>
    </w:p>
    <w:p w:rsidR="004E0443" w:rsidRPr="00C02434" w:rsidRDefault="004E0443" w:rsidP="00C02434">
      <w:pPr>
        <w:spacing w:after="0"/>
        <w:rPr>
          <w:rFonts w:ascii="Arial" w:hAnsi="Arial" w:cs="Arial"/>
          <w:szCs w:val="24"/>
        </w:rPr>
      </w:pPr>
    </w:p>
    <w:p w:rsidR="00FD2FC4" w:rsidRPr="00C02434" w:rsidRDefault="00FD2FC4" w:rsidP="00C02434">
      <w:pPr>
        <w:spacing w:after="0"/>
        <w:rPr>
          <w:rFonts w:ascii="Arial" w:hAnsi="Arial" w:cs="Arial"/>
          <w:szCs w:val="24"/>
        </w:rPr>
      </w:pPr>
      <w:r w:rsidRPr="00C02434">
        <w:rPr>
          <w:rFonts w:ascii="Arial" w:hAnsi="Arial" w:cs="Arial"/>
          <w:szCs w:val="24"/>
        </w:rPr>
        <w:t xml:space="preserve">or join online at </w:t>
      </w:r>
      <w:hyperlink r:id="rId16" w:history="1">
        <w:r w:rsidRPr="00C02434">
          <w:rPr>
            <w:rStyle w:val="Hyperlink"/>
            <w:rFonts w:ascii="Arial" w:hAnsi="Arial" w:cs="Arial"/>
            <w:b/>
            <w:szCs w:val="24"/>
          </w:rPr>
          <w:t>https://join.unison.org.uk</w:t>
        </w:r>
      </w:hyperlink>
    </w:p>
    <w:p w:rsidR="004E0443" w:rsidRPr="00C02434" w:rsidRDefault="004E0443" w:rsidP="00C02434">
      <w:pPr>
        <w:spacing w:after="0"/>
        <w:rPr>
          <w:rFonts w:ascii="Arial" w:hAnsi="Arial" w:cs="Arial"/>
          <w:szCs w:val="24"/>
        </w:rPr>
      </w:pPr>
    </w:p>
    <w:sectPr w:rsidR="004E0443" w:rsidRPr="00C02434" w:rsidSect="00A81C14">
      <w:footerReference w:type="default" r:id="rId17"/>
      <w:headerReference w:type="first" r:id="rId18"/>
      <w:footerReference w:type="first" r:id="rId19"/>
      <w:pgSz w:w="11901" w:h="16840"/>
      <w:pgMar w:top="85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33" w:rsidRDefault="00BC2933" w:rsidP="00162FD5">
      <w:pPr>
        <w:spacing w:after="0"/>
      </w:pPr>
      <w:r>
        <w:separator/>
      </w:r>
    </w:p>
  </w:endnote>
  <w:endnote w:type="continuationSeparator" w:id="0">
    <w:p w:rsidR="00BC2933" w:rsidRDefault="00BC2933" w:rsidP="00162F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76" w:rsidRPr="00F95221" w:rsidRDefault="00D77676" w:rsidP="00F95221">
    <w:pPr>
      <w:pStyle w:val="Footer"/>
      <w:pBdr>
        <w:top w:val="single" w:sz="4" w:space="1" w:color="BC0B35"/>
      </w:pBdr>
      <w:tabs>
        <w:tab w:val="clear" w:pos="4320"/>
        <w:tab w:val="clear" w:pos="8640"/>
        <w:tab w:val="right" w:pos="9214"/>
      </w:tabs>
      <w:spacing w:before="120" w:line="360" w:lineRule="auto"/>
      <w:rPr>
        <w:rFonts w:ascii="Arial" w:hAnsi="Arial"/>
        <w:b/>
        <w:sz w:val="18"/>
      </w:rPr>
    </w:pPr>
    <w:r w:rsidRPr="002E3AB0">
      <w:rPr>
        <w:rStyle w:val="PageNumber"/>
      </w:rPr>
      <w:tab/>
    </w:r>
    <w:r w:rsidRPr="00FF67D0">
      <w:rPr>
        <w:rStyle w:val="PageNumber"/>
        <w:sz w:val="24"/>
      </w:rPr>
      <w:fldChar w:fldCharType="begin"/>
    </w:r>
    <w:r w:rsidRPr="00FF67D0">
      <w:rPr>
        <w:rStyle w:val="PageNumber"/>
        <w:sz w:val="24"/>
      </w:rPr>
      <w:instrText xml:space="preserve"> PAGE </w:instrText>
    </w:r>
    <w:r w:rsidRPr="00FF67D0">
      <w:rPr>
        <w:rStyle w:val="PageNumber"/>
        <w:sz w:val="24"/>
      </w:rPr>
      <w:fldChar w:fldCharType="separate"/>
    </w:r>
    <w:r w:rsidR="005456B3">
      <w:rPr>
        <w:rStyle w:val="PageNumber"/>
        <w:noProof/>
        <w:sz w:val="24"/>
      </w:rPr>
      <w:t>3</w:t>
    </w:r>
    <w:r w:rsidRPr="00FF67D0">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76" w:rsidRPr="00C02434" w:rsidRDefault="00D77676" w:rsidP="00C02434">
    <w:pPr>
      <w:pStyle w:val="Footer"/>
      <w:rPr>
        <w:rStyle w:val="PageNumber"/>
        <w:rFonts w:cs="Arial"/>
        <w:b w:val="0"/>
        <w:sz w:val="16"/>
        <w:szCs w:val="16"/>
      </w:rPr>
    </w:pPr>
    <w:fldSimple w:instr=" FILENAME  \* Lower \p  \* MERGEFORMAT ">
      <w:r w:rsidRPr="00C02434">
        <w:rPr>
          <w:rStyle w:val="PageNumber"/>
          <w:rFonts w:cs="Arial"/>
          <w:b w:val="0"/>
          <w:noProof/>
          <w:sz w:val="16"/>
          <w:szCs w:val="16"/>
        </w:rPr>
        <w:t>http://teams.unison.org.uk/departments/servicegroups/localgov/pension/local government pension scheme/lgps  new regulations briefing (pop campaign 29).doc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33" w:rsidRDefault="00BC2933" w:rsidP="00162FD5">
      <w:pPr>
        <w:spacing w:after="0"/>
      </w:pPr>
      <w:r>
        <w:separator/>
      </w:r>
    </w:p>
  </w:footnote>
  <w:footnote w:type="continuationSeparator" w:id="0">
    <w:p w:rsidR="00BC2933" w:rsidRDefault="00BC2933" w:rsidP="00162F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76" w:rsidRDefault="005456B3">
    <w:pPr>
      <w:pStyle w:val="Header"/>
    </w:pPr>
    <w:r>
      <w:rPr>
        <w:noProof/>
        <w:lang w:eastAsia="en-GB"/>
      </w:rPr>
      <w:drawing>
        <wp:anchor distT="0" distB="0" distL="114300" distR="114300" simplePos="0" relativeHeight="251657216" behindDoc="0" locked="0" layoutInCell="1" allowOverlap="1">
          <wp:simplePos x="0" y="0"/>
          <wp:positionH relativeFrom="column">
            <wp:posOffset>-643890</wp:posOffset>
          </wp:positionH>
          <wp:positionV relativeFrom="page">
            <wp:posOffset>444500</wp:posOffset>
          </wp:positionV>
          <wp:extent cx="6489700" cy="2095500"/>
          <wp:effectExtent l="19050" t="0" r="6350" b="0"/>
          <wp:wrapTopAndBottom/>
          <wp:docPr id="3" name="Picture 5" descr="PoPmasthead_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masthead_Sector"/>
                  <pic:cNvPicPr>
                    <a:picLocks noChangeAspect="1" noChangeArrowheads="1"/>
                  </pic:cNvPicPr>
                </pic:nvPicPr>
                <pic:blipFill>
                  <a:blip r:embed="rId1"/>
                  <a:srcRect/>
                  <a:stretch>
                    <a:fillRect/>
                  </a:stretch>
                </pic:blipFill>
                <pic:spPr bwMode="auto">
                  <a:xfrm>
                    <a:off x="0" y="0"/>
                    <a:ext cx="6489700" cy="2095500"/>
                  </a:xfrm>
                  <a:prstGeom prst="rect">
                    <a:avLst/>
                  </a:prstGeom>
                  <a:noFill/>
                  <a:ln w="9525">
                    <a:noFill/>
                    <a:miter lim="800000"/>
                    <a:headEnd/>
                    <a:tailEnd/>
                  </a:ln>
                </pic:spPr>
              </pic:pic>
            </a:graphicData>
          </a:graphic>
        </wp:anchor>
      </w:drawing>
    </w:r>
    <w:r w:rsidR="00D77676" w:rsidRPr="004217AD">
      <w:rPr>
        <w:noProof/>
        <w:lang w:val="en-US"/>
      </w:rPr>
      <w:pict>
        <v:shapetype id="_x0000_t202" coordsize="21600,21600" o:spt="202" path="m,l,21600r21600,l21600,xe">
          <v:stroke joinstyle="miter"/>
          <v:path gradientshapeok="t" o:connecttype="rect"/>
        </v:shapetype>
        <v:shape id="_x0000_s2049" type="#_x0000_t202" style="position:absolute;margin-left:3.35pt;margin-top:147.4pt;width:467.75pt;height:33.35pt;z-index:251658240;mso-position-horizontal-relative:text;mso-position-vertical-relative:text" filled="f" stroked="f">
          <v:fill o:detectmouseclick="t"/>
          <v:textbox style="mso-next-textbox:#_x0000_s2049" inset="0,0,0,0">
            <w:txbxContent>
              <w:p w:rsidR="00D77676" w:rsidRPr="00C02434" w:rsidRDefault="00D77676" w:rsidP="00C0243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A55"/>
    <w:multiLevelType w:val="hybridMultilevel"/>
    <w:tmpl w:val="7B4A6334"/>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04D2121D"/>
    <w:multiLevelType w:val="hybridMultilevel"/>
    <w:tmpl w:val="2F901310"/>
    <w:lvl w:ilvl="0" w:tplc="06BA4C72">
      <w:start w:val="10"/>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64B0D77"/>
    <w:multiLevelType w:val="hybridMultilevel"/>
    <w:tmpl w:val="8920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E017F"/>
    <w:multiLevelType w:val="hybridMultilevel"/>
    <w:tmpl w:val="00946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0959C6"/>
    <w:multiLevelType w:val="hybridMultilevel"/>
    <w:tmpl w:val="074419A0"/>
    <w:lvl w:ilvl="0" w:tplc="8DB270D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CE6281"/>
    <w:multiLevelType w:val="hybridMultilevel"/>
    <w:tmpl w:val="7A00CF18"/>
    <w:lvl w:ilvl="0" w:tplc="521428EE">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F3664A"/>
    <w:multiLevelType w:val="hybridMultilevel"/>
    <w:tmpl w:val="C72A2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8679E3"/>
    <w:multiLevelType w:val="hybridMultilevel"/>
    <w:tmpl w:val="B48607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FC6600C"/>
    <w:multiLevelType w:val="hybridMultilevel"/>
    <w:tmpl w:val="D3FCF546"/>
    <w:lvl w:ilvl="0" w:tplc="4BF8D5FC">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1480396C"/>
    <w:multiLevelType w:val="hybridMultilevel"/>
    <w:tmpl w:val="1BEA43EA"/>
    <w:lvl w:ilvl="0" w:tplc="E60CF8B6">
      <w:start w:val="1"/>
      <w:numFmt w:val="bullet"/>
      <w:lvlText w:val="•"/>
      <w:lvlJc w:val="left"/>
      <w:pPr>
        <w:tabs>
          <w:tab w:val="num" w:pos="720"/>
        </w:tabs>
        <w:ind w:left="720" w:hanging="360"/>
      </w:pPr>
      <w:rPr>
        <w:rFonts w:ascii="Arial" w:hAnsi="Arial" w:hint="default"/>
      </w:rPr>
    </w:lvl>
    <w:lvl w:ilvl="1" w:tplc="F828B108" w:tentative="1">
      <w:start w:val="1"/>
      <w:numFmt w:val="bullet"/>
      <w:lvlText w:val="•"/>
      <w:lvlJc w:val="left"/>
      <w:pPr>
        <w:tabs>
          <w:tab w:val="num" w:pos="1440"/>
        </w:tabs>
        <w:ind w:left="1440" w:hanging="360"/>
      </w:pPr>
      <w:rPr>
        <w:rFonts w:ascii="Arial" w:hAnsi="Arial" w:hint="default"/>
      </w:rPr>
    </w:lvl>
    <w:lvl w:ilvl="2" w:tplc="FCC6CE56" w:tentative="1">
      <w:start w:val="1"/>
      <w:numFmt w:val="bullet"/>
      <w:lvlText w:val="•"/>
      <w:lvlJc w:val="left"/>
      <w:pPr>
        <w:tabs>
          <w:tab w:val="num" w:pos="2160"/>
        </w:tabs>
        <w:ind w:left="2160" w:hanging="360"/>
      </w:pPr>
      <w:rPr>
        <w:rFonts w:ascii="Arial" w:hAnsi="Arial" w:hint="default"/>
      </w:rPr>
    </w:lvl>
    <w:lvl w:ilvl="3" w:tplc="32EAB42A" w:tentative="1">
      <w:start w:val="1"/>
      <w:numFmt w:val="bullet"/>
      <w:lvlText w:val="•"/>
      <w:lvlJc w:val="left"/>
      <w:pPr>
        <w:tabs>
          <w:tab w:val="num" w:pos="2880"/>
        </w:tabs>
        <w:ind w:left="2880" w:hanging="360"/>
      </w:pPr>
      <w:rPr>
        <w:rFonts w:ascii="Arial" w:hAnsi="Arial" w:hint="default"/>
      </w:rPr>
    </w:lvl>
    <w:lvl w:ilvl="4" w:tplc="2FD8C1FE" w:tentative="1">
      <w:start w:val="1"/>
      <w:numFmt w:val="bullet"/>
      <w:lvlText w:val="•"/>
      <w:lvlJc w:val="left"/>
      <w:pPr>
        <w:tabs>
          <w:tab w:val="num" w:pos="3600"/>
        </w:tabs>
        <w:ind w:left="3600" w:hanging="360"/>
      </w:pPr>
      <w:rPr>
        <w:rFonts w:ascii="Arial" w:hAnsi="Arial" w:hint="default"/>
      </w:rPr>
    </w:lvl>
    <w:lvl w:ilvl="5" w:tplc="B9FCB2DA" w:tentative="1">
      <w:start w:val="1"/>
      <w:numFmt w:val="bullet"/>
      <w:lvlText w:val="•"/>
      <w:lvlJc w:val="left"/>
      <w:pPr>
        <w:tabs>
          <w:tab w:val="num" w:pos="4320"/>
        </w:tabs>
        <w:ind w:left="4320" w:hanging="360"/>
      </w:pPr>
      <w:rPr>
        <w:rFonts w:ascii="Arial" w:hAnsi="Arial" w:hint="default"/>
      </w:rPr>
    </w:lvl>
    <w:lvl w:ilvl="6" w:tplc="C5329CEA" w:tentative="1">
      <w:start w:val="1"/>
      <w:numFmt w:val="bullet"/>
      <w:lvlText w:val="•"/>
      <w:lvlJc w:val="left"/>
      <w:pPr>
        <w:tabs>
          <w:tab w:val="num" w:pos="5040"/>
        </w:tabs>
        <w:ind w:left="5040" w:hanging="360"/>
      </w:pPr>
      <w:rPr>
        <w:rFonts w:ascii="Arial" w:hAnsi="Arial" w:hint="default"/>
      </w:rPr>
    </w:lvl>
    <w:lvl w:ilvl="7" w:tplc="693C9D1A" w:tentative="1">
      <w:start w:val="1"/>
      <w:numFmt w:val="bullet"/>
      <w:lvlText w:val="•"/>
      <w:lvlJc w:val="left"/>
      <w:pPr>
        <w:tabs>
          <w:tab w:val="num" w:pos="5760"/>
        </w:tabs>
        <w:ind w:left="5760" w:hanging="360"/>
      </w:pPr>
      <w:rPr>
        <w:rFonts w:ascii="Arial" w:hAnsi="Arial" w:hint="default"/>
      </w:rPr>
    </w:lvl>
    <w:lvl w:ilvl="8" w:tplc="7384ED1E" w:tentative="1">
      <w:start w:val="1"/>
      <w:numFmt w:val="bullet"/>
      <w:lvlText w:val="•"/>
      <w:lvlJc w:val="left"/>
      <w:pPr>
        <w:tabs>
          <w:tab w:val="num" w:pos="6480"/>
        </w:tabs>
        <w:ind w:left="6480" w:hanging="360"/>
      </w:pPr>
      <w:rPr>
        <w:rFonts w:ascii="Arial" w:hAnsi="Arial" w:hint="default"/>
      </w:rPr>
    </w:lvl>
  </w:abstractNum>
  <w:abstractNum w:abstractNumId="10">
    <w:nsid w:val="14F665D8"/>
    <w:multiLevelType w:val="hybridMultilevel"/>
    <w:tmpl w:val="D6B8DE6A"/>
    <w:lvl w:ilvl="0" w:tplc="F1F86A44">
      <w:start w:val="1"/>
      <w:numFmt w:val="bullet"/>
      <w:lvlText w:val=""/>
      <w:lvlJc w:val="left"/>
      <w:pPr>
        <w:tabs>
          <w:tab w:val="num" w:pos="567"/>
        </w:tabs>
        <w:ind w:left="567" w:hanging="567"/>
      </w:pPr>
      <w:rPr>
        <w:rFonts w:ascii="Wingdings" w:hAnsi="Wingdings" w:hint="default"/>
        <w:b w:val="0"/>
        <w:i w:val="0"/>
        <w:caps w:val="0"/>
        <w:strike w:val="0"/>
        <w:dstrike w:val="0"/>
        <w:outline w:val="0"/>
        <w:shadow w:val="0"/>
        <w:emboss w:val="0"/>
        <w:imprint w:val="0"/>
        <w:vanish w:val="0"/>
        <w:sz w:val="2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DC23FA"/>
    <w:multiLevelType w:val="hybridMultilevel"/>
    <w:tmpl w:val="8154EBD8"/>
    <w:lvl w:ilvl="0" w:tplc="7F9852B6">
      <w:numFmt w:val="bullet"/>
      <w:lvlText w:val=""/>
      <w:lvlJc w:val="left"/>
      <w:pPr>
        <w:ind w:left="360" w:hanging="360"/>
      </w:pPr>
      <w:rPr>
        <w:rFonts w:ascii="Symbol" w:eastAsia="Cambr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DC4F50"/>
    <w:multiLevelType w:val="hybridMultilevel"/>
    <w:tmpl w:val="436CFF88"/>
    <w:lvl w:ilvl="0" w:tplc="EDF6AA00">
      <w:start w:val="5"/>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A7D5205"/>
    <w:multiLevelType w:val="hybridMultilevel"/>
    <w:tmpl w:val="67E09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B8B48C2"/>
    <w:multiLevelType w:val="hybridMultilevel"/>
    <w:tmpl w:val="69B0FA5A"/>
    <w:lvl w:ilvl="0" w:tplc="91B4345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A40E24"/>
    <w:multiLevelType w:val="hybridMultilevel"/>
    <w:tmpl w:val="513CDEFE"/>
    <w:lvl w:ilvl="0" w:tplc="2CDA23A8">
      <w:start w:val="8"/>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DB2566"/>
    <w:multiLevelType w:val="hybridMultilevel"/>
    <w:tmpl w:val="EA242FCC"/>
    <w:lvl w:ilvl="0" w:tplc="0AC48706">
      <w:start w:val="1"/>
      <w:numFmt w:val="bullet"/>
      <w:pStyle w:val="bulletpars"/>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5E2AE4"/>
    <w:multiLevelType w:val="hybridMultilevel"/>
    <w:tmpl w:val="9F4A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857382"/>
    <w:multiLevelType w:val="hybridMultilevel"/>
    <w:tmpl w:val="65FAA6A0"/>
    <w:lvl w:ilvl="0" w:tplc="BA84CAFA">
      <w:start w:val="3"/>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955BB1"/>
    <w:multiLevelType w:val="hybridMultilevel"/>
    <w:tmpl w:val="B42C7480"/>
    <w:lvl w:ilvl="0" w:tplc="7E0643A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E4197D"/>
    <w:multiLevelType w:val="hybridMultilevel"/>
    <w:tmpl w:val="60ECD8E2"/>
    <w:lvl w:ilvl="0" w:tplc="EC96FF4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9B35B6"/>
    <w:multiLevelType w:val="hybridMultilevel"/>
    <w:tmpl w:val="019AAF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3D9D70C4"/>
    <w:multiLevelType w:val="hybridMultilevel"/>
    <w:tmpl w:val="224879C4"/>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23">
    <w:nsid w:val="49AF7BC8"/>
    <w:multiLevelType w:val="hybridMultilevel"/>
    <w:tmpl w:val="1BBC7FA4"/>
    <w:lvl w:ilvl="0" w:tplc="6F58F0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3A339F"/>
    <w:multiLevelType w:val="hybridMultilevel"/>
    <w:tmpl w:val="DAF8136C"/>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5">
    <w:nsid w:val="4DE62F90"/>
    <w:multiLevelType w:val="hybridMultilevel"/>
    <w:tmpl w:val="A6BAC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8D4FD1"/>
    <w:multiLevelType w:val="hybridMultilevel"/>
    <w:tmpl w:val="FC68C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E02A03"/>
    <w:multiLevelType w:val="hybridMultilevel"/>
    <w:tmpl w:val="5D061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7A644A5"/>
    <w:multiLevelType w:val="hybridMultilevel"/>
    <w:tmpl w:val="9BB62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A64020E"/>
    <w:multiLevelType w:val="hybridMultilevel"/>
    <w:tmpl w:val="1D54A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413360"/>
    <w:multiLevelType w:val="hybridMultilevel"/>
    <w:tmpl w:val="5AACE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F428E5"/>
    <w:multiLevelType w:val="hybridMultilevel"/>
    <w:tmpl w:val="16540F9E"/>
    <w:lvl w:ilvl="0" w:tplc="EC484950">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2">
    <w:nsid w:val="699B3089"/>
    <w:multiLevelType w:val="hybridMultilevel"/>
    <w:tmpl w:val="89A4E9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A2B4859"/>
    <w:multiLevelType w:val="hybridMultilevel"/>
    <w:tmpl w:val="C556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77CC1"/>
    <w:multiLevelType w:val="hybridMultilevel"/>
    <w:tmpl w:val="BC58F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0321000"/>
    <w:multiLevelType w:val="hybridMultilevel"/>
    <w:tmpl w:val="ADD08FF2"/>
    <w:lvl w:ilvl="0" w:tplc="0F4C4B56">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4B4CEA"/>
    <w:multiLevelType w:val="hybridMultilevel"/>
    <w:tmpl w:val="EB861D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9545E44"/>
    <w:multiLevelType w:val="hybridMultilevel"/>
    <w:tmpl w:val="27320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9"/>
  </w:num>
  <w:num w:numId="4">
    <w:abstractNumId w:val="11"/>
  </w:num>
  <w:num w:numId="5">
    <w:abstractNumId w:val="15"/>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7"/>
  </w:num>
  <w:num w:numId="10">
    <w:abstractNumId w:val="37"/>
  </w:num>
  <w:num w:numId="11">
    <w:abstractNumId w:val="3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12"/>
  </w:num>
  <w:num w:numId="18">
    <w:abstractNumId w:val="18"/>
  </w:num>
  <w:num w:numId="19">
    <w:abstractNumId w:val="6"/>
  </w:num>
  <w:num w:numId="20">
    <w:abstractNumId w:val="25"/>
  </w:num>
  <w:num w:numId="21">
    <w:abstractNumId w:val="30"/>
  </w:num>
  <w:num w:numId="22">
    <w:abstractNumId w:val="32"/>
  </w:num>
  <w:num w:numId="23">
    <w:abstractNumId w:val="3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0"/>
  </w:num>
  <w:num w:numId="31">
    <w:abstractNumId w:val="13"/>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num>
  <w:num w:numId="35">
    <w:abstractNumId w:val="23"/>
  </w:num>
  <w:num w:numId="36">
    <w:abstractNumId w:val="17"/>
  </w:num>
  <w:num w:numId="37">
    <w:abstractNumId w:val="33"/>
  </w:num>
  <w:num w:numId="38">
    <w:abstractNumId w:val="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E10B12"/>
    <w:rsid w:val="00012F04"/>
    <w:rsid w:val="00017425"/>
    <w:rsid w:val="00022732"/>
    <w:rsid w:val="00022745"/>
    <w:rsid w:val="000271D4"/>
    <w:rsid w:val="00027DE2"/>
    <w:rsid w:val="000303B6"/>
    <w:rsid w:val="00030B8C"/>
    <w:rsid w:val="000340EE"/>
    <w:rsid w:val="00037C50"/>
    <w:rsid w:val="00043412"/>
    <w:rsid w:val="0004462D"/>
    <w:rsid w:val="0004511D"/>
    <w:rsid w:val="00052686"/>
    <w:rsid w:val="0005383B"/>
    <w:rsid w:val="00054210"/>
    <w:rsid w:val="00060E3C"/>
    <w:rsid w:val="00082864"/>
    <w:rsid w:val="00087086"/>
    <w:rsid w:val="00095ABA"/>
    <w:rsid w:val="00095E88"/>
    <w:rsid w:val="00096CE4"/>
    <w:rsid w:val="000A0D39"/>
    <w:rsid w:val="000A0F1C"/>
    <w:rsid w:val="000A1404"/>
    <w:rsid w:val="000A7AB3"/>
    <w:rsid w:val="000B3301"/>
    <w:rsid w:val="000B50FC"/>
    <w:rsid w:val="000B661D"/>
    <w:rsid w:val="000B719A"/>
    <w:rsid w:val="000C2E28"/>
    <w:rsid w:val="000C4DB3"/>
    <w:rsid w:val="000C56ED"/>
    <w:rsid w:val="000C73FB"/>
    <w:rsid w:val="000C7F13"/>
    <w:rsid w:val="000D20C3"/>
    <w:rsid w:val="000D3375"/>
    <w:rsid w:val="000E11D4"/>
    <w:rsid w:val="000E13EC"/>
    <w:rsid w:val="000E4ED6"/>
    <w:rsid w:val="000F11B6"/>
    <w:rsid w:val="000F3F08"/>
    <w:rsid w:val="00113739"/>
    <w:rsid w:val="00114E3D"/>
    <w:rsid w:val="0012069A"/>
    <w:rsid w:val="0012132B"/>
    <w:rsid w:val="001214B5"/>
    <w:rsid w:val="001226B8"/>
    <w:rsid w:val="00123048"/>
    <w:rsid w:val="00130908"/>
    <w:rsid w:val="00132371"/>
    <w:rsid w:val="001439D1"/>
    <w:rsid w:val="00145738"/>
    <w:rsid w:val="001526A5"/>
    <w:rsid w:val="0015276E"/>
    <w:rsid w:val="00153F93"/>
    <w:rsid w:val="00162786"/>
    <w:rsid w:val="00162FD5"/>
    <w:rsid w:val="00163F9C"/>
    <w:rsid w:val="00166275"/>
    <w:rsid w:val="0016691C"/>
    <w:rsid w:val="00175D77"/>
    <w:rsid w:val="00181054"/>
    <w:rsid w:val="00181707"/>
    <w:rsid w:val="00186321"/>
    <w:rsid w:val="00187F40"/>
    <w:rsid w:val="001947EC"/>
    <w:rsid w:val="00194C52"/>
    <w:rsid w:val="0019514F"/>
    <w:rsid w:val="001A27DF"/>
    <w:rsid w:val="001A71B5"/>
    <w:rsid w:val="001B7C10"/>
    <w:rsid w:val="001C2526"/>
    <w:rsid w:val="001C7F04"/>
    <w:rsid w:val="001D335F"/>
    <w:rsid w:val="001D5CF0"/>
    <w:rsid w:val="001D76B2"/>
    <w:rsid w:val="001E4071"/>
    <w:rsid w:val="001F1092"/>
    <w:rsid w:val="001F56D4"/>
    <w:rsid w:val="001F6C43"/>
    <w:rsid w:val="00203232"/>
    <w:rsid w:val="00207960"/>
    <w:rsid w:val="00211319"/>
    <w:rsid w:val="00222567"/>
    <w:rsid w:val="002317E9"/>
    <w:rsid w:val="002406C7"/>
    <w:rsid w:val="00245DC0"/>
    <w:rsid w:val="002519B7"/>
    <w:rsid w:val="0025377D"/>
    <w:rsid w:val="00254EA6"/>
    <w:rsid w:val="00255F3D"/>
    <w:rsid w:val="00256CCF"/>
    <w:rsid w:val="0025734E"/>
    <w:rsid w:val="0026023C"/>
    <w:rsid w:val="0026283A"/>
    <w:rsid w:val="00262902"/>
    <w:rsid w:val="00267FF5"/>
    <w:rsid w:val="00271EF0"/>
    <w:rsid w:val="00274E11"/>
    <w:rsid w:val="00291BCF"/>
    <w:rsid w:val="00295DD4"/>
    <w:rsid w:val="00297146"/>
    <w:rsid w:val="002A4F55"/>
    <w:rsid w:val="002A7F6C"/>
    <w:rsid w:val="002B0525"/>
    <w:rsid w:val="002B3E1B"/>
    <w:rsid w:val="002B4339"/>
    <w:rsid w:val="002B73E0"/>
    <w:rsid w:val="002C1469"/>
    <w:rsid w:val="002C22DF"/>
    <w:rsid w:val="002E0529"/>
    <w:rsid w:val="002E2131"/>
    <w:rsid w:val="002F161F"/>
    <w:rsid w:val="002F3803"/>
    <w:rsid w:val="002F64A3"/>
    <w:rsid w:val="003004DD"/>
    <w:rsid w:val="00301408"/>
    <w:rsid w:val="00303E09"/>
    <w:rsid w:val="003102C3"/>
    <w:rsid w:val="003127A9"/>
    <w:rsid w:val="00313ECA"/>
    <w:rsid w:val="0031776A"/>
    <w:rsid w:val="00327C77"/>
    <w:rsid w:val="0033016E"/>
    <w:rsid w:val="0033121B"/>
    <w:rsid w:val="00337E42"/>
    <w:rsid w:val="00344E33"/>
    <w:rsid w:val="00345597"/>
    <w:rsid w:val="00350EFC"/>
    <w:rsid w:val="0036233D"/>
    <w:rsid w:val="00364644"/>
    <w:rsid w:val="0036572A"/>
    <w:rsid w:val="00367568"/>
    <w:rsid w:val="00375E4F"/>
    <w:rsid w:val="00377C62"/>
    <w:rsid w:val="00391D6D"/>
    <w:rsid w:val="003A10E8"/>
    <w:rsid w:val="003A1A1E"/>
    <w:rsid w:val="003A4CD2"/>
    <w:rsid w:val="003A74B9"/>
    <w:rsid w:val="003B012B"/>
    <w:rsid w:val="003B5419"/>
    <w:rsid w:val="003B6B29"/>
    <w:rsid w:val="003C2744"/>
    <w:rsid w:val="003C7317"/>
    <w:rsid w:val="003D113C"/>
    <w:rsid w:val="003E42C5"/>
    <w:rsid w:val="003E7F9A"/>
    <w:rsid w:val="003F0AEB"/>
    <w:rsid w:val="003F552B"/>
    <w:rsid w:val="004035BC"/>
    <w:rsid w:val="00412B1C"/>
    <w:rsid w:val="00412F13"/>
    <w:rsid w:val="00412F53"/>
    <w:rsid w:val="00415650"/>
    <w:rsid w:val="00417671"/>
    <w:rsid w:val="004217AD"/>
    <w:rsid w:val="00431A21"/>
    <w:rsid w:val="00441E6B"/>
    <w:rsid w:val="00443DC8"/>
    <w:rsid w:val="004512A7"/>
    <w:rsid w:val="00455CA6"/>
    <w:rsid w:val="00467E2E"/>
    <w:rsid w:val="0047073C"/>
    <w:rsid w:val="00472EA2"/>
    <w:rsid w:val="004A27C8"/>
    <w:rsid w:val="004A2C24"/>
    <w:rsid w:val="004A5512"/>
    <w:rsid w:val="004B4240"/>
    <w:rsid w:val="004B534B"/>
    <w:rsid w:val="004B60B5"/>
    <w:rsid w:val="004C38C9"/>
    <w:rsid w:val="004C3DB0"/>
    <w:rsid w:val="004C4126"/>
    <w:rsid w:val="004D0F84"/>
    <w:rsid w:val="004D4F94"/>
    <w:rsid w:val="004D6E7A"/>
    <w:rsid w:val="004D7BD7"/>
    <w:rsid w:val="004E0443"/>
    <w:rsid w:val="004E4910"/>
    <w:rsid w:val="004E76B9"/>
    <w:rsid w:val="004F1E3E"/>
    <w:rsid w:val="004F459C"/>
    <w:rsid w:val="004F5E26"/>
    <w:rsid w:val="004F7CF9"/>
    <w:rsid w:val="00500CF4"/>
    <w:rsid w:val="00503124"/>
    <w:rsid w:val="005035E1"/>
    <w:rsid w:val="00511A12"/>
    <w:rsid w:val="00512D01"/>
    <w:rsid w:val="00523BF1"/>
    <w:rsid w:val="00532EF4"/>
    <w:rsid w:val="00533D25"/>
    <w:rsid w:val="00536ACF"/>
    <w:rsid w:val="0054134D"/>
    <w:rsid w:val="00544315"/>
    <w:rsid w:val="005456B3"/>
    <w:rsid w:val="00546ADD"/>
    <w:rsid w:val="00547998"/>
    <w:rsid w:val="00551318"/>
    <w:rsid w:val="00551495"/>
    <w:rsid w:val="00553D32"/>
    <w:rsid w:val="005603A3"/>
    <w:rsid w:val="005614EE"/>
    <w:rsid w:val="00563F83"/>
    <w:rsid w:val="00565AC6"/>
    <w:rsid w:val="00565E35"/>
    <w:rsid w:val="00565FA8"/>
    <w:rsid w:val="0057400E"/>
    <w:rsid w:val="0058201B"/>
    <w:rsid w:val="005905F0"/>
    <w:rsid w:val="00590856"/>
    <w:rsid w:val="005963D3"/>
    <w:rsid w:val="005A0898"/>
    <w:rsid w:val="005A7269"/>
    <w:rsid w:val="005B10F0"/>
    <w:rsid w:val="005B131E"/>
    <w:rsid w:val="005B230B"/>
    <w:rsid w:val="005B2413"/>
    <w:rsid w:val="005B4C1E"/>
    <w:rsid w:val="005B7757"/>
    <w:rsid w:val="005C3D0D"/>
    <w:rsid w:val="005D209C"/>
    <w:rsid w:val="005D5EAF"/>
    <w:rsid w:val="005E14D4"/>
    <w:rsid w:val="005E230D"/>
    <w:rsid w:val="005E3538"/>
    <w:rsid w:val="005E63A1"/>
    <w:rsid w:val="005F10F4"/>
    <w:rsid w:val="005F3D8C"/>
    <w:rsid w:val="005F42C9"/>
    <w:rsid w:val="005F4B46"/>
    <w:rsid w:val="005F7D2E"/>
    <w:rsid w:val="0060540C"/>
    <w:rsid w:val="006054DC"/>
    <w:rsid w:val="0061012D"/>
    <w:rsid w:val="0061179A"/>
    <w:rsid w:val="00612056"/>
    <w:rsid w:val="0061580A"/>
    <w:rsid w:val="006163CB"/>
    <w:rsid w:val="00617BD9"/>
    <w:rsid w:val="00620241"/>
    <w:rsid w:val="00627923"/>
    <w:rsid w:val="0063272A"/>
    <w:rsid w:val="006355C6"/>
    <w:rsid w:val="0063741C"/>
    <w:rsid w:val="006374D5"/>
    <w:rsid w:val="00644AB5"/>
    <w:rsid w:val="00651D41"/>
    <w:rsid w:val="00667077"/>
    <w:rsid w:val="006674EA"/>
    <w:rsid w:val="006731AD"/>
    <w:rsid w:val="00674B21"/>
    <w:rsid w:val="00675216"/>
    <w:rsid w:val="00680529"/>
    <w:rsid w:val="00680C9B"/>
    <w:rsid w:val="0068728B"/>
    <w:rsid w:val="006931B4"/>
    <w:rsid w:val="006932A3"/>
    <w:rsid w:val="006A21C5"/>
    <w:rsid w:val="006A3549"/>
    <w:rsid w:val="006A5AFA"/>
    <w:rsid w:val="006B06FB"/>
    <w:rsid w:val="006B6234"/>
    <w:rsid w:val="006B69CD"/>
    <w:rsid w:val="006C4F3C"/>
    <w:rsid w:val="006D320E"/>
    <w:rsid w:val="006D6173"/>
    <w:rsid w:val="006D7B84"/>
    <w:rsid w:val="006F31DC"/>
    <w:rsid w:val="006F7E94"/>
    <w:rsid w:val="00703166"/>
    <w:rsid w:val="0070479F"/>
    <w:rsid w:val="00712D59"/>
    <w:rsid w:val="00714E3C"/>
    <w:rsid w:val="00715BEA"/>
    <w:rsid w:val="00715CF9"/>
    <w:rsid w:val="00716124"/>
    <w:rsid w:val="00725A15"/>
    <w:rsid w:val="007274AF"/>
    <w:rsid w:val="00735CDC"/>
    <w:rsid w:val="00740B9A"/>
    <w:rsid w:val="00765AC1"/>
    <w:rsid w:val="00767E05"/>
    <w:rsid w:val="0077200D"/>
    <w:rsid w:val="00776E85"/>
    <w:rsid w:val="0078171C"/>
    <w:rsid w:val="00781DE6"/>
    <w:rsid w:val="0078591B"/>
    <w:rsid w:val="00791388"/>
    <w:rsid w:val="007924BF"/>
    <w:rsid w:val="007932FE"/>
    <w:rsid w:val="00796064"/>
    <w:rsid w:val="007A74E2"/>
    <w:rsid w:val="007A7B56"/>
    <w:rsid w:val="007A7BFE"/>
    <w:rsid w:val="007B41F5"/>
    <w:rsid w:val="007B4B1E"/>
    <w:rsid w:val="007B7E64"/>
    <w:rsid w:val="007C443F"/>
    <w:rsid w:val="007C5E7E"/>
    <w:rsid w:val="007C7F68"/>
    <w:rsid w:val="007D16C8"/>
    <w:rsid w:val="007E2CEB"/>
    <w:rsid w:val="007E749A"/>
    <w:rsid w:val="007F295F"/>
    <w:rsid w:val="007F367B"/>
    <w:rsid w:val="007F475A"/>
    <w:rsid w:val="00801FC2"/>
    <w:rsid w:val="00802428"/>
    <w:rsid w:val="00802E53"/>
    <w:rsid w:val="00803BEC"/>
    <w:rsid w:val="0080757D"/>
    <w:rsid w:val="00811FD5"/>
    <w:rsid w:val="008132D5"/>
    <w:rsid w:val="00816C64"/>
    <w:rsid w:val="00817349"/>
    <w:rsid w:val="0081767F"/>
    <w:rsid w:val="00817C4F"/>
    <w:rsid w:val="008312EE"/>
    <w:rsid w:val="00831F65"/>
    <w:rsid w:val="00833166"/>
    <w:rsid w:val="00835505"/>
    <w:rsid w:val="0084017B"/>
    <w:rsid w:val="008406DC"/>
    <w:rsid w:val="00842E95"/>
    <w:rsid w:val="0084723C"/>
    <w:rsid w:val="00847985"/>
    <w:rsid w:val="00852B3F"/>
    <w:rsid w:val="00862906"/>
    <w:rsid w:val="00867344"/>
    <w:rsid w:val="00867BB4"/>
    <w:rsid w:val="00881CAB"/>
    <w:rsid w:val="00887B7A"/>
    <w:rsid w:val="0089097A"/>
    <w:rsid w:val="00892A78"/>
    <w:rsid w:val="00892E82"/>
    <w:rsid w:val="008933B2"/>
    <w:rsid w:val="008936DB"/>
    <w:rsid w:val="00894367"/>
    <w:rsid w:val="00895C02"/>
    <w:rsid w:val="008A3701"/>
    <w:rsid w:val="008A664D"/>
    <w:rsid w:val="008B12B1"/>
    <w:rsid w:val="008B2AD5"/>
    <w:rsid w:val="008B64CE"/>
    <w:rsid w:val="008B6D24"/>
    <w:rsid w:val="008B6DBD"/>
    <w:rsid w:val="008C1CB3"/>
    <w:rsid w:val="008C6BE7"/>
    <w:rsid w:val="008D13DE"/>
    <w:rsid w:val="008D47F2"/>
    <w:rsid w:val="008D7D43"/>
    <w:rsid w:val="008E1C8F"/>
    <w:rsid w:val="008E7979"/>
    <w:rsid w:val="008F1DDB"/>
    <w:rsid w:val="008F2D63"/>
    <w:rsid w:val="008F2DB0"/>
    <w:rsid w:val="008F2EBD"/>
    <w:rsid w:val="008F5BB7"/>
    <w:rsid w:val="008F5D00"/>
    <w:rsid w:val="00903E72"/>
    <w:rsid w:val="00904AFE"/>
    <w:rsid w:val="00906C57"/>
    <w:rsid w:val="00911542"/>
    <w:rsid w:val="00913308"/>
    <w:rsid w:val="0092078C"/>
    <w:rsid w:val="00942B98"/>
    <w:rsid w:val="00944139"/>
    <w:rsid w:val="00953124"/>
    <w:rsid w:val="0095395E"/>
    <w:rsid w:val="00953FAD"/>
    <w:rsid w:val="0096333F"/>
    <w:rsid w:val="00965D37"/>
    <w:rsid w:val="00967AC5"/>
    <w:rsid w:val="009709AB"/>
    <w:rsid w:val="0097734E"/>
    <w:rsid w:val="0098480E"/>
    <w:rsid w:val="00984876"/>
    <w:rsid w:val="009856CB"/>
    <w:rsid w:val="009874CD"/>
    <w:rsid w:val="00993BEE"/>
    <w:rsid w:val="00993F6C"/>
    <w:rsid w:val="00997FAE"/>
    <w:rsid w:val="009A1E28"/>
    <w:rsid w:val="009B2714"/>
    <w:rsid w:val="009B2879"/>
    <w:rsid w:val="009D0457"/>
    <w:rsid w:val="009D58CF"/>
    <w:rsid w:val="009E0B98"/>
    <w:rsid w:val="009E1A39"/>
    <w:rsid w:val="009E33FE"/>
    <w:rsid w:val="009E7E5B"/>
    <w:rsid w:val="009F33D7"/>
    <w:rsid w:val="009F454C"/>
    <w:rsid w:val="009F5E59"/>
    <w:rsid w:val="009F61BB"/>
    <w:rsid w:val="00A00106"/>
    <w:rsid w:val="00A01B69"/>
    <w:rsid w:val="00A03158"/>
    <w:rsid w:val="00A0594B"/>
    <w:rsid w:val="00A07D1B"/>
    <w:rsid w:val="00A10FF8"/>
    <w:rsid w:val="00A226DB"/>
    <w:rsid w:val="00A23CBD"/>
    <w:rsid w:val="00A30AB4"/>
    <w:rsid w:val="00A312FD"/>
    <w:rsid w:val="00A333DF"/>
    <w:rsid w:val="00A34E6F"/>
    <w:rsid w:val="00A411A6"/>
    <w:rsid w:val="00A44ABC"/>
    <w:rsid w:val="00A458C8"/>
    <w:rsid w:val="00A476E4"/>
    <w:rsid w:val="00A50D39"/>
    <w:rsid w:val="00A56CB7"/>
    <w:rsid w:val="00A56F22"/>
    <w:rsid w:val="00A622AE"/>
    <w:rsid w:val="00A627CF"/>
    <w:rsid w:val="00A703BE"/>
    <w:rsid w:val="00A70688"/>
    <w:rsid w:val="00A81C14"/>
    <w:rsid w:val="00A84D2E"/>
    <w:rsid w:val="00A85AAA"/>
    <w:rsid w:val="00A91C2A"/>
    <w:rsid w:val="00A94D22"/>
    <w:rsid w:val="00A97000"/>
    <w:rsid w:val="00AA0ACF"/>
    <w:rsid w:val="00AA394D"/>
    <w:rsid w:val="00AA5662"/>
    <w:rsid w:val="00AA7868"/>
    <w:rsid w:val="00AC4A30"/>
    <w:rsid w:val="00AC6906"/>
    <w:rsid w:val="00AC7BA1"/>
    <w:rsid w:val="00AD0456"/>
    <w:rsid w:val="00AD274A"/>
    <w:rsid w:val="00AD3187"/>
    <w:rsid w:val="00AD5869"/>
    <w:rsid w:val="00AE0E64"/>
    <w:rsid w:val="00AE2362"/>
    <w:rsid w:val="00AE33DB"/>
    <w:rsid w:val="00AF171D"/>
    <w:rsid w:val="00AF31C5"/>
    <w:rsid w:val="00AF7C9C"/>
    <w:rsid w:val="00B008EE"/>
    <w:rsid w:val="00B01C3D"/>
    <w:rsid w:val="00B02042"/>
    <w:rsid w:val="00B04010"/>
    <w:rsid w:val="00B05912"/>
    <w:rsid w:val="00B064E8"/>
    <w:rsid w:val="00B07C78"/>
    <w:rsid w:val="00B101BB"/>
    <w:rsid w:val="00B14021"/>
    <w:rsid w:val="00B16B91"/>
    <w:rsid w:val="00B21B79"/>
    <w:rsid w:val="00B226DB"/>
    <w:rsid w:val="00B2373E"/>
    <w:rsid w:val="00B260EC"/>
    <w:rsid w:val="00B273E3"/>
    <w:rsid w:val="00B2767B"/>
    <w:rsid w:val="00B3278B"/>
    <w:rsid w:val="00B32B4E"/>
    <w:rsid w:val="00B37B0B"/>
    <w:rsid w:val="00B37D8D"/>
    <w:rsid w:val="00B410B3"/>
    <w:rsid w:val="00B4521B"/>
    <w:rsid w:val="00B47688"/>
    <w:rsid w:val="00B476CC"/>
    <w:rsid w:val="00B5018B"/>
    <w:rsid w:val="00B50428"/>
    <w:rsid w:val="00B50895"/>
    <w:rsid w:val="00B76E4E"/>
    <w:rsid w:val="00B77AE6"/>
    <w:rsid w:val="00B817F6"/>
    <w:rsid w:val="00B81E30"/>
    <w:rsid w:val="00B90E18"/>
    <w:rsid w:val="00BA4B91"/>
    <w:rsid w:val="00BB1695"/>
    <w:rsid w:val="00BC0AB8"/>
    <w:rsid w:val="00BC2933"/>
    <w:rsid w:val="00BC6A6D"/>
    <w:rsid w:val="00BC7F4E"/>
    <w:rsid w:val="00BD273B"/>
    <w:rsid w:val="00BE1137"/>
    <w:rsid w:val="00BE1B27"/>
    <w:rsid w:val="00BE2C60"/>
    <w:rsid w:val="00BE305A"/>
    <w:rsid w:val="00BE3205"/>
    <w:rsid w:val="00BE3C63"/>
    <w:rsid w:val="00BE6765"/>
    <w:rsid w:val="00BF1A06"/>
    <w:rsid w:val="00BF2400"/>
    <w:rsid w:val="00BF39C1"/>
    <w:rsid w:val="00BF3E9A"/>
    <w:rsid w:val="00BF5F10"/>
    <w:rsid w:val="00BF7AE6"/>
    <w:rsid w:val="00C01C95"/>
    <w:rsid w:val="00C02434"/>
    <w:rsid w:val="00C064DD"/>
    <w:rsid w:val="00C106C6"/>
    <w:rsid w:val="00C16D02"/>
    <w:rsid w:val="00C17DB2"/>
    <w:rsid w:val="00C202CF"/>
    <w:rsid w:val="00C22D21"/>
    <w:rsid w:val="00C32A71"/>
    <w:rsid w:val="00C345C4"/>
    <w:rsid w:val="00C367AB"/>
    <w:rsid w:val="00C37B4C"/>
    <w:rsid w:val="00C42B84"/>
    <w:rsid w:val="00C453BE"/>
    <w:rsid w:val="00C47646"/>
    <w:rsid w:val="00C50F40"/>
    <w:rsid w:val="00C51EEC"/>
    <w:rsid w:val="00C53168"/>
    <w:rsid w:val="00C5340A"/>
    <w:rsid w:val="00C56102"/>
    <w:rsid w:val="00C5655F"/>
    <w:rsid w:val="00C616EF"/>
    <w:rsid w:val="00C64C64"/>
    <w:rsid w:val="00C72615"/>
    <w:rsid w:val="00C775D8"/>
    <w:rsid w:val="00C77ADE"/>
    <w:rsid w:val="00C85332"/>
    <w:rsid w:val="00C872AE"/>
    <w:rsid w:val="00CA348B"/>
    <w:rsid w:val="00CA79A4"/>
    <w:rsid w:val="00CD4BCD"/>
    <w:rsid w:val="00CD5337"/>
    <w:rsid w:val="00CD6543"/>
    <w:rsid w:val="00CE0B81"/>
    <w:rsid w:val="00CE1275"/>
    <w:rsid w:val="00CF4389"/>
    <w:rsid w:val="00CF4D5B"/>
    <w:rsid w:val="00D014F4"/>
    <w:rsid w:val="00D04C65"/>
    <w:rsid w:val="00D06F2B"/>
    <w:rsid w:val="00D07335"/>
    <w:rsid w:val="00D07CFB"/>
    <w:rsid w:val="00D11103"/>
    <w:rsid w:val="00D1142B"/>
    <w:rsid w:val="00D145C4"/>
    <w:rsid w:val="00D243A7"/>
    <w:rsid w:val="00D26C77"/>
    <w:rsid w:val="00D40618"/>
    <w:rsid w:val="00D75DDB"/>
    <w:rsid w:val="00D77676"/>
    <w:rsid w:val="00D82F67"/>
    <w:rsid w:val="00D83B20"/>
    <w:rsid w:val="00D841C2"/>
    <w:rsid w:val="00D84A0F"/>
    <w:rsid w:val="00D85BFC"/>
    <w:rsid w:val="00DA0F48"/>
    <w:rsid w:val="00DA4F99"/>
    <w:rsid w:val="00DA5983"/>
    <w:rsid w:val="00DB166D"/>
    <w:rsid w:val="00DB2937"/>
    <w:rsid w:val="00DB7209"/>
    <w:rsid w:val="00DC0C0B"/>
    <w:rsid w:val="00DC3F91"/>
    <w:rsid w:val="00DD3CBE"/>
    <w:rsid w:val="00DD620A"/>
    <w:rsid w:val="00DF0A2D"/>
    <w:rsid w:val="00DF1A7E"/>
    <w:rsid w:val="00DF3E38"/>
    <w:rsid w:val="00E10B12"/>
    <w:rsid w:val="00E11A42"/>
    <w:rsid w:val="00E12379"/>
    <w:rsid w:val="00E1624C"/>
    <w:rsid w:val="00E17526"/>
    <w:rsid w:val="00E21665"/>
    <w:rsid w:val="00E27B5A"/>
    <w:rsid w:val="00E3024C"/>
    <w:rsid w:val="00E32CB9"/>
    <w:rsid w:val="00E358B5"/>
    <w:rsid w:val="00E359CA"/>
    <w:rsid w:val="00E3684B"/>
    <w:rsid w:val="00E36D0B"/>
    <w:rsid w:val="00E429CA"/>
    <w:rsid w:val="00E43420"/>
    <w:rsid w:val="00E4645F"/>
    <w:rsid w:val="00E55F32"/>
    <w:rsid w:val="00E56180"/>
    <w:rsid w:val="00E64A56"/>
    <w:rsid w:val="00E65CB0"/>
    <w:rsid w:val="00E73A97"/>
    <w:rsid w:val="00E8570A"/>
    <w:rsid w:val="00E859EB"/>
    <w:rsid w:val="00EA3E39"/>
    <w:rsid w:val="00EA70F4"/>
    <w:rsid w:val="00EB2D87"/>
    <w:rsid w:val="00EB42DD"/>
    <w:rsid w:val="00EB4DF2"/>
    <w:rsid w:val="00EB636D"/>
    <w:rsid w:val="00EC2124"/>
    <w:rsid w:val="00EC45F1"/>
    <w:rsid w:val="00EC6FDB"/>
    <w:rsid w:val="00ED325A"/>
    <w:rsid w:val="00ED461F"/>
    <w:rsid w:val="00EE2469"/>
    <w:rsid w:val="00EE315A"/>
    <w:rsid w:val="00EE5B74"/>
    <w:rsid w:val="00EF2460"/>
    <w:rsid w:val="00EF39A8"/>
    <w:rsid w:val="00F01069"/>
    <w:rsid w:val="00F01B89"/>
    <w:rsid w:val="00F028CF"/>
    <w:rsid w:val="00F04D73"/>
    <w:rsid w:val="00F0529C"/>
    <w:rsid w:val="00F17066"/>
    <w:rsid w:val="00F2092C"/>
    <w:rsid w:val="00F22B00"/>
    <w:rsid w:val="00F233F7"/>
    <w:rsid w:val="00F2487F"/>
    <w:rsid w:val="00F2670D"/>
    <w:rsid w:val="00F3012E"/>
    <w:rsid w:val="00F30CE7"/>
    <w:rsid w:val="00F31F8B"/>
    <w:rsid w:val="00F33551"/>
    <w:rsid w:val="00F37A79"/>
    <w:rsid w:val="00F47AB0"/>
    <w:rsid w:val="00F50B7F"/>
    <w:rsid w:val="00F606E0"/>
    <w:rsid w:val="00F6131F"/>
    <w:rsid w:val="00F643B2"/>
    <w:rsid w:val="00F67886"/>
    <w:rsid w:val="00F71684"/>
    <w:rsid w:val="00F7562F"/>
    <w:rsid w:val="00F76704"/>
    <w:rsid w:val="00F82D74"/>
    <w:rsid w:val="00F83061"/>
    <w:rsid w:val="00F9168B"/>
    <w:rsid w:val="00F91B86"/>
    <w:rsid w:val="00F91DE9"/>
    <w:rsid w:val="00F95175"/>
    <w:rsid w:val="00F95221"/>
    <w:rsid w:val="00F96FE9"/>
    <w:rsid w:val="00FA03AB"/>
    <w:rsid w:val="00FA2DA5"/>
    <w:rsid w:val="00FA555E"/>
    <w:rsid w:val="00FA7AF2"/>
    <w:rsid w:val="00FB1E90"/>
    <w:rsid w:val="00FB2F94"/>
    <w:rsid w:val="00FB35C5"/>
    <w:rsid w:val="00FB45A0"/>
    <w:rsid w:val="00FB6268"/>
    <w:rsid w:val="00FB759F"/>
    <w:rsid w:val="00FB7A24"/>
    <w:rsid w:val="00FC17F8"/>
    <w:rsid w:val="00FC437E"/>
    <w:rsid w:val="00FC4DC0"/>
    <w:rsid w:val="00FD29F0"/>
    <w:rsid w:val="00FD2FC4"/>
    <w:rsid w:val="00FE2832"/>
    <w:rsid w:val="00FE3339"/>
    <w:rsid w:val="00FE4D5D"/>
    <w:rsid w:val="00FF3EB0"/>
    <w:rsid w:val="00FF67D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C52870"/>
    <w:pPr>
      <w:spacing w:after="200"/>
    </w:pPr>
    <w:rPr>
      <w:sz w:val="24"/>
      <w:lang w:eastAsia="en-US"/>
    </w:rPr>
  </w:style>
  <w:style w:type="paragraph" w:styleId="Heading1">
    <w:name w:val="heading 1"/>
    <w:basedOn w:val="Normal"/>
    <w:next w:val="Normal"/>
    <w:link w:val="Heading1Char"/>
    <w:uiPriority w:val="9"/>
    <w:qFormat/>
    <w:rsid w:val="005B6C13"/>
    <w:pPr>
      <w:keepNext/>
      <w:spacing w:before="240" w:after="60"/>
      <w:outlineLvl w:val="0"/>
    </w:pPr>
    <w:rPr>
      <w:rFonts w:ascii="Calibri" w:eastAsia="Times New Roman" w:hAnsi="Calibri"/>
      <w:b/>
      <w:bCs/>
      <w:kern w:val="32"/>
      <w:sz w:val="32"/>
      <w:szCs w:val="32"/>
    </w:rPr>
  </w:style>
  <w:style w:type="paragraph" w:styleId="Heading2">
    <w:name w:val="heading 2"/>
    <w:next w:val="Normal"/>
    <w:link w:val="Heading2Char"/>
    <w:qFormat/>
    <w:rsid w:val="005B6C13"/>
    <w:pPr>
      <w:spacing w:before="240"/>
      <w:ind w:left="737" w:hanging="737"/>
      <w:outlineLvl w:val="1"/>
    </w:pPr>
    <w:rPr>
      <w:rFonts w:ascii="Arial" w:hAnsi="Arial"/>
      <w:b/>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F3946"/>
    <w:pPr>
      <w:spacing w:before="720" w:after="0"/>
      <w:ind w:left="567" w:right="140"/>
    </w:pPr>
    <w:rPr>
      <w:rFonts w:ascii="Arial" w:hAnsi="Arial"/>
      <w:noProof/>
      <w:sz w:val="32"/>
      <w:szCs w:val="24"/>
      <w:lang w:val="en-US"/>
    </w:rPr>
  </w:style>
  <w:style w:type="paragraph" w:customStyle="1" w:styleId="Style1">
    <w:name w:val="Style1"/>
    <w:basedOn w:val="BodyText"/>
    <w:qFormat/>
    <w:rsid w:val="00E93E44"/>
    <w:rPr>
      <w:rFonts w:ascii="Arial" w:hAnsi="Arial"/>
      <w:sz w:val="22"/>
    </w:rPr>
  </w:style>
  <w:style w:type="paragraph" w:styleId="BodyText">
    <w:name w:val="Body Text"/>
    <w:basedOn w:val="Normal"/>
    <w:link w:val="BodyTextChar"/>
    <w:uiPriority w:val="99"/>
    <w:semiHidden/>
    <w:unhideWhenUsed/>
    <w:rsid w:val="00E93E44"/>
    <w:pPr>
      <w:spacing w:after="120"/>
    </w:pPr>
  </w:style>
  <w:style w:type="character" w:customStyle="1" w:styleId="BodyTextChar">
    <w:name w:val="Body Text Char"/>
    <w:basedOn w:val="DefaultParagraphFont"/>
    <w:link w:val="BodyText"/>
    <w:uiPriority w:val="99"/>
    <w:semiHidden/>
    <w:rsid w:val="00E93E44"/>
    <w:rPr>
      <w:sz w:val="24"/>
    </w:rPr>
  </w:style>
  <w:style w:type="paragraph" w:styleId="Header">
    <w:name w:val="header"/>
    <w:basedOn w:val="Normal"/>
    <w:link w:val="HeaderChar"/>
    <w:uiPriority w:val="99"/>
    <w:semiHidden/>
    <w:unhideWhenUsed/>
    <w:rsid w:val="00E10B12"/>
    <w:pPr>
      <w:tabs>
        <w:tab w:val="center" w:pos="4320"/>
        <w:tab w:val="right" w:pos="8640"/>
      </w:tabs>
      <w:spacing w:after="0"/>
    </w:pPr>
  </w:style>
  <w:style w:type="character" w:customStyle="1" w:styleId="HeaderChar">
    <w:name w:val="Header Char"/>
    <w:basedOn w:val="DefaultParagraphFont"/>
    <w:link w:val="Header"/>
    <w:uiPriority w:val="99"/>
    <w:semiHidden/>
    <w:rsid w:val="00E10B12"/>
    <w:rPr>
      <w:sz w:val="24"/>
    </w:rPr>
  </w:style>
  <w:style w:type="paragraph" w:styleId="Footer">
    <w:name w:val="footer"/>
    <w:basedOn w:val="Normal"/>
    <w:link w:val="FooterChar"/>
    <w:uiPriority w:val="99"/>
    <w:unhideWhenUsed/>
    <w:rsid w:val="00E10B12"/>
    <w:pPr>
      <w:tabs>
        <w:tab w:val="center" w:pos="4320"/>
        <w:tab w:val="right" w:pos="8640"/>
      </w:tabs>
      <w:spacing w:after="0"/>
    </w:pPr>
  </w:style>
  <w:style w:type="character" w:customStyle="1" w:styleId="FooterChar">
    <w:name w:val="Footer Char"/>
    <w:basedOn w:val="DefaultParagraphFont"/>
    <w:link w:val="Footer"/>
    <w:uiPriority w:val="99"/>
    <w:rsid w:val="00E10B12"/>
    <w:rPr>
      <w:sz w:val="24"/>
    </w:rPr>
  </w:style>
  <w:style w:type="paragraph" w:customStyle="1" w:styleId="AHeads">
    <w:name w:val="A Heads"/>
    <w:basedOn w:val="Normal"/>
    <w:qFormat/>
    <w:rsid w:val="005B6C13"/>
    <w:pPr>
      <w:ind w:left="142"/>
    </w:pPr>
    <w:rPr>
      <w:rFonts w:ascii="Arial" w:hAnsi="Arial"/>
      <w:sz w:val="48"/>
    </w:rPr>
  </w:style>
  <w:style w:type="character" w:customStyle="1" w:styleId="Heading2Char">
    <w:name w:val="Heading 2 Char"/>
    <w:basedOn w:val="DefaultParagraphFont"/>
    <w:link w:val="Heading2"/>
    <w:rsid w:val="005B6C13"/>
    <w:rPr>
      <w:rFonts w:ascii="Arial" w:hAnsi="Arial"/>
      <w:b/>
      <w:noProof/>
      <w:sz w:val="24"/>
      <w:lang w:val="en-GB" w:eastAsia="en-US" w:bidi="ar-SA"/>
    </w:rPr>
  </w:style>
  <w:style w:type="paragraph" w:customStyle="1" w:styleId="bulletpars">
    <w:name w:val="bullet pars"/>
    <w:basedOn w:val="Normal"/>
    <w:rsid w:val="00A07447"/>
    <w:pPr>
      <w:numPr>
        <w:numId w:val="2"/>
      </w:numPr>
      <w:spacing w:before="120" w:after="0" w:line="280" w:lineRule="exact"/>
    </w:pPr>
    <w:rPr>
      <w:rFonts w:ascii="Arial" w:eastAsia="Times New Roman" w:hAnsi="Arial"/>
      <w:sz w:val="22"/>
    </w:rPr>
  </w:style>
  <w:style w:type="paragraph" w:customStyle="1" w:styleId="Intro">
    <w:name w:val="Intro"/>
    <w:qFormat/>
    <w:rsid w:val="005B6C13"/>
    <w:pPr>
      <w:spacing w:line="320" w:lineRule="exact"/>
    </w:pPr>
    <w:rPr>
      <w:rFonts w:ascii="Arial" w:hAnsi="Arial"/>
      <w:b/>
      <w:sz w:val="24"/>
      <w:lang w:eastAsia="en-US"/>
    </w:rPr>
  </w:style>
  <w:style w:type="paragraph" w:customStyle="1" w:styleId="bodytext0">
    <w:name w:val="body text"/>
    <w:uiPriority w:val="99"/>
    <w:qFormat/>
    <w:rsid w:val="005B6C13"/>
    <w:pPr>
      <w:spacing w:line="280" w:lineRule="exact"/>
    </w:pPr>
    <w:rPr>
      <w:rFonts w:ascii="Arial" w:hAnsi="Arial"/>
      <w:sz w:val="22"/>
      <w:lang w:eastAsia="en-US"/>
    </w:rPr>
  </w:style>
  <w:style w:type="paragraph" w:customStyle="1" w:styleId="Newssheettitle">
    <w:name w:val="Newssheet title"/>
    <w:basedOn w:val="Heading1"/>
    <w:qFormat/>
    <w:rsid w:val="005B6C13"/>
    <w:pPr>
      <w:keepNext w:val="0"/>
      <w:spacing w:before="720" w:after="360" w:line="520" w:lineRule="exact"/>
    </w:pPr>
    <w:rPr>
      <w:rFonts w:ascii="Arial" w:hAnsi="Arial"/>
      <w:b w:val="0"/>
      <w:bCs w:val="0"/>
      <w:kern w:val="0"/>
      <w:sz w:val="56"/>
      <w:szCs w:val="20"/>
    </w:rPr>
  </w:style>
  <w:style w:type="character" w:customStyle="1" w:styleId="Heading1Char">
    <w:name w:val="Heading 1 Char"/>
    <w:basedOn w:val="DefaultParagraphFont"/>
    <w:link w:val="Heading1"/>
    <w:uiPriority w:val="9"/>
    <w:rsid w:val="005B6C13"/>
    <w:rPr>
      <w:rFonts w:ascii="Calibri" w:eastAsia="Times New Roman" w:hAnsi="Calibri" w:cs="Times New Roman"/>
      <w:b/>
      <w:bCs/>
      <w:kern w:val="32"/>
      <w:sz w:val="32"/>
      <w:szCs w:val="32"/>
    </w:rPr>
  </w:style>
  <w:style w:type="character" w:styleId="PageNumber">
    <w:name w:val="page number"/>
    <w:rsid w:val="00F95221"/>
    <w:rPr>
      <w:rFonts w:ascii="Arial" w:hAnsi="Arial"/>
      <w:b/>
      <w:sz w:val="18"/>
    </w:rPr>
  </w:style>
  <w:style w:type="paragraph" w:styleId="ListParagraph">
    <w:name w:val="List Paragraph"/>
    <w:basedOn w:val="Normal"/>
    <w:uiPriority w:val="34"/>
    <w:qFormat/>
    <w:rsid w:val="00FB6268"/>
    <w:pPr>
      <w:spacing w:line="276" w:lineRule="auto"/>
      <w:ind w:left="720"/>
      <w:contextualSpacing/>
    </w:pPr>
    <w:rPr>
      <w:sz w:val="22"/>
      <w:szCs w:val="22"/>
    </w:rPr>
  </w:style>
  <w:style w:type="character" w:styleId="Hyperlink">
    <w:name w:val="Hyperlink"/>
    <w:basedOn w:val="DefaultParagraphFont"/>
    <w:uiPriority w:val="99"/>
    <w:rsid w:val="00FB6268"/>
    <w:rPr>
      <w:color w:val="0000FF"/>
      <w:u w:val="single"/>
    </w:rPr>
  </w:style>
  <w:style w:type="paragraph" w:customStyle="1" w:styleId="formrule">
    <w:name w:val="form rule"/>
    <w:basedOn w:val="Normal"/>
    <w:autoRedefine/>
    <w:rsid w:val="00EC6FDB"/>
    <w:pPr>
      <w:tabs>
        <w:tab w:val="left" w:pos="4536"/>
        <w:tab w:val="left" w:pos="5387"/>
        <w:tab w:val="left" w:pos="5670"/>
      </w:tabs>
      <w:spacing w:after="0"/>
    </w:pPr>
    <w:rPr>
      <w:rFonts w:ascii="Arial" w:eastAsia="Times" w:hAnsi="Arial" w:cs="Arial"/>
      <w:color w:val="000000"/>
      <w:szCs w:val="24"/>
    </w:rPr>
  </w:style>
  <w:style w:type="character" w:styleId="FollowedHyperlink">
    <w:name w:val="FollowedHyperlink"/>
    <w:basedOn w:val="DefaultParagraphFont"/>
    <w:rsid w:val="00E32CB9"/>
    <w:rPr>
      <w:color w:val="800080"/>
      <w:u w:val="single"/>
    </w:rPr>
  </w:style>
  <w:style w:type="paragraph" w:styleId="PlainText">
    <w:name w:val="Plain Text"/>
    <w:basedOn w:val="Normal"/>
    <w:link w:val="PlainTextChar"/>
    <w:uiPriority w:val="99"/>
    <w:unhideWhenUsed/>
    <w:rsid w:val="00301408"/>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01408"/>
    <w:rPr>
      <w:rFonts w:ascii="Consolas" w:eastAsia="Calibri" w:hAnsi="Consolas" w:cs="Times New Roman"/>
      <w:sz w:val="21"/>
      <w:szCs w:val="21"/>
      <w:lang w:eastAsia="en-US"/>
    </w:rPr>
  </w:style>
  <w:style w:type="table" w:styleId="TableGrid">
    <w:name w:val="Table Grid"/>
    <w:basedOn w:val="TableNormal"/>
    <w:rsid w:val="00E85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511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80529"/>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476CC"/>
    <w:pPr>
      <w:spacing w:after="0"/>
    </w:pPr>
    <w:rPr>
      <w:rFonts w:ascii="Tahoma" w:hAnsi="Tahoma" w:cs="Tahoma"/>
      <w:sz w:val="16"/>
      <w:szCs w:val="16"/>
    </w:rPr>
  </w:style>
  <w:style w:type="character" w:customStyle="1" w:styleId="BalloonTextChar">
    <w:name w:val="Balloon Text Char"/>
    <w:basedOn w:val="DefaultParagraphFont"/>
    <w:link w:val="BalloonText"/>
    <w:rsid w:val="00B476CC"/>
    <w:rPr>
      <w:rFonts w:ascii="Tahoma" w:hAnsi="Tahoma" w:cs="Tahoma"/>
      <w:sz w:val="16"/>
      <w:szCs w:val="16"/>
      <w:lang w:eastAsia="en-US"/>
    </w:rPr>
  </w:style>
  <w:style w:type="character" w:customStyle="1" w:styleId="NoSpacingChar">
    <w:name w:val="No Spacing Char"/>
    <w:basedOn w:val="DefaultParagraphFont"/>
    <w:link w:val="NoSpacing"/>
    <w:uiPriority w:val="1"/>
    <w:locked/>
    <w:rsid w:val="00D145C4"/>
    <w:rPr>
      <w:sz w:val="22"/>
      <w:szCs w:val="22"/>
      <w:lang w:val="en-GB" w:eastAsia="en-US" w:bidi="ar-SA"/>
    </w:rPr>
  </w:style>
  <w:style w:type="paragraph" w:styleId="NoSpacing">
    <w:name w:val="No Spacing"/>
    <w:link w:val="NoSpacingChar"/>
    <w:uiPriority w:val="1"/>
    <w:qFormat/>
    <w:rsid w:val="00D145C4"/>
    <w:rPr>
      <w:sz w:val="22"/>
      <w:szCs w:val="22"/>
      <w:lang w:eastAsia="en-US"/>
    </w:rPr>
  </w:style>
  <w:style w:type="character" w:styleId="CommentReference">
    <w:name w:val="annotation reference"/>
    <w:basedOn w:val="DefaultParagraphFont"/>
    <w:rsid w:val="00AD3187"/>
    <w:rPr>
      <w:sz w:val="16"/>
      <w:szCs w:val="16"/>
    </w:rPr>
  </w:style>
  <w:style w:type="paragraph" w:styleId="CommentText">
    <w:name w:val="annotation text"/>
    <w:basedOn w:val="Normal"/>
    <w:link w:val="CommentTextChar"/>
    <w:rsid w:val="00AD3187"/>
    <w:rPr>
      <w:sz w:val="20"/>
    </w:rPr>
  </w:style>
  <w:style w:type="character" w:customStyle="1" w:styleId="CommentTextChar">
    <w:name w:val="Comment Text Char"/>
    <w:basedOn w:val="DefaultParagraphFont"/>
    <w:link w:val="CommentText"/>
    <w:rsid w:val="00AD3187"/>
    <w:rPr>
      <w:lang w:eastAsia="en-US"/>
    </w:rPr>
  </w:style>
  <w:style w:type="paragraph" w:styleId="CommentSubject">
    <w:name w:val="annotation subject"/>
    <w:basedOn w:val="CommentText"/>
    <w:next w:val="CommentText"/>
    <w:link w:val="CommentSubjectChar"/>
    <w:rsid w:val="00AD3187"/>
    <w:rPr>
      <w:b/>
      <w:bCs/>
    </w:rPr>
  </w:style>
  <w:style w:type="character" w:customStyle="1" w:styleId="CommentSubjectChar">
    <w:name w:val="Comment Subject Char"/>
    <w:basedOn w:val="CommentTextChar"/>
    <w:link w:val="CommentSubject"/>
    <w:rsid w:val="00AD3187"/>
    <w:rPr>
      <w:b/>
      <w:bCs/>
    </w:rPr>
  </w:style>
  <w:style w:type="character" w:customStyle="1" w:styleId="bt">
    <w:name w:val="bt"/>
    <w:basedOn w:val="DefaultParagraphFont"/>
    <w:rsid w:val="00AD3187"/>
  </w:style>
  <w:style w:type="character" w:styleId="Strong">
    <w:name w:val="Strong"/>
    <w:basedOn w:val="DefaultParagraphFont"/>
    <w:uiPriority w:val="22"/>
    <w:qFormat/>
    <w:rsid w:val="00AD3187"/>
    <w:rPr>
      <w:b/>
      <w:bCs/>
    </w:rPr>
  </w:style>
  <w:style w:type="character" w:styleId="Emphasis">
    <w:name w:val="Emphasis"/>
    <w:basedOn w:val="DefaultParagraphFont"/>
    <w:uiPriority w:val="20"/>
    <w:qFormat/>
    <w:rsid w:val="00AD3187"/>
    <w:rPr>
      <w:i/>
      <w:iCs/>
    </w:rPr>
  </w:style>
</w:styles>
</file>

<file path=word/webSettings.xml><?xml version="1.0" encoding="utf-8"?>
<w:webSettings xmlns:r="http://schemas.openxmlformats.org/officeDocument/2006/relationships" xmlns:w="http://schemas.openxmlformats.org/wordprocessingml/2006/main">
  <w:divs>
    <w:div w:id="74279866">
      <w:bodyDiv w:val="1"/>
      <w:marLeft w:val="0"/>
      <w:marRight w:val="0"/>
      <w:marTop w:val="0"/>
      <w:marBottom w:val="0"/>
      <w:divBdr>
        <w:top w:val="none" w:sz="0" w:space="0" w:color="auto"/>
        <w:left w:val="none" w:sz="0" w:space="0" w:color="auto"/>
        <w:bottom w:val="none" w:sz="0" w:space="0" w:color="auto"/>
        <w:right w:val="none" w:sz="0" w:space="0" w:color="auto"/>
      </w:divBdr>
    </w:div>
    <w:div w:id="316155306">
      <w:bodyDiv w:val="1"/>
      <w:marLeft w:val="0"/>
      <w:marRight w:val="0"/>
      <w:marTop w:val="0"/>
      <w:marBottom w:val="0"/>
      <w:divBdr>
        <w:top w:val="none" w:sz="0" w:space="0" w:color="auto"/>
        <w:left w:val="none" w:sz="0" w:space="0" w:color="auto"/>
        <w:bottom w:val="none" w:sz="0" w:space="0" w:color="auto"/>
        <w:right w:val="none" w:sz="0" w:space="0" w:color="auto"/>
      </w:divBdr>
    </w:div>
    <w:div w:id="391318943">
      <w:bodyDiv w:val="1"/>
      <w:marLeft w:val="0"/>
      <w:marRight w:val="0"/>
      <w:marTop w:val="0"/>
      <w:marBottom w:val="0"/>
      <w:divBdr>
        <w:top w:val="none" w:sz="0" w:space="0" w:color="auto"/>
        <w:left w:val="none" w:sz="0" w:space="0" w:color="auto"/>
        <w:bottom w:val="none" w:sz="0" w:space="0" w:color="auto"/>
        <w:right w:val="none" w:sz="0" w:space="0" w:color="auto"/>
      </w:divBdr>
    </w:div>
    <w:div w:id="429665373">
      <w:bodyDiv w:val="1"/>
      <w:marLeft w:val="0"/>
      <w:marRight w:val="0"/>
      <w:marTop w:val="0"/>
      <w:marBottom w:val="0"/>
      <w:divBdr>
        <w:top w:val="none" w:sz="0" w:space="0" w:color="auto"/>
        <w:left w:val="none" w:sz="0" w:space="0" w:color="auto"/>
        <w:bottom w:val="none" w:sz="0" w:space="0" w:color="auto"/>
        <w:right w:val="none" w:sz="0" w:space="0" w:color="auto"/>
      </w:divBdr>
    </w:div>
    <w:div w:id="502744574">
      <w:bodyDiv w:val="1"/>
      <w:marLeft w:val="0"/>
      <w:marRight w:val="0"/>
      <w:marTop w:val="0"/>
      <w:marBottom w:val="0"/>
      <w:divBdr>
        <w:top w:val="none" w:sz="0" w:space="0" w:color="auto"/>
        <w:left w:val="none" w:sz="0" w:space="0" w:color="auto"/>
        <w:bottom w:val="none" w:sz="0" w:space="0" w:color="auto"/>
        <w:right w:val="none" w:sz="0" w:space="0" w:color="auto"/>
      </w:divBdr>
    </w:div>
    <w:div w:id="581914126">
      <w:bodyDiv w:val="1"/>
      <w:marLeft w:val="0"/>
      <w:marRight w:val="0"/>
      <w:marTop w:val="0"/>
      <w:marBottom w:val="0"/>
      <w:divBdr>
        <w:top w:val="none" w:sz="0" w:space="0" w:color="auto"/>
        <w:left w:val="none" w:sz="0" w:space="0" w:color="auto"/>
        <w:bottom w:val="none" w:sz="0" w:space="0" w:color="auto"/>
        <w:right w:val="none" w:sz="0" w:space="0" w:color="auto"/>
      </w:divBdr>
    </w:div>
    <w:div w:id="760876449">
      <w:bodyDiv w:val="1"/>
      <w:marLeft w:val="0"/>
      <w:marRight w:val="0"/>
      <w:marTop w:val="0"/>
      <w:marBottom w:val="0"/>
      <w:divBdr>
        <w:top w:val="none" w:sz="0" w:space="0" w:color="auto"/>
        <w:left w:val="none" w:sz="0" w:space="0" w:color="auto"/>
        <w:bottom w:val="none" w:sz="0" w:space="0" w:color="auto"/>
        <w:right w:val="none" w:sz="0" w:space="0" w:color="auto"/>
      </w:divBdr>
    </w:div>
    <w:div w:id="771782279">
      <w:bodyDiv w:val="1"/>
      <w:marLeft w:val="0"/>
      <w:marRight w:val="0"/>
      <w:marTop w:val="0"/>
      <w:marBottom w:val="0"/>
      <w:divBdr>
        <w:top w:val="none" w:sz="0" w:space="0" w:color="auto"/>
        <w:left w:val="none" w:sz="0" w:space="0" w:color="auto"/>
        <w:bottom w:val="none" w:sz="0" w:space="0" w:color="auto"/>
        <w:right w:val="none" w:sz="0" w:space="0" w:color="auto"/>
      </w:divBdr>
    </w:div>
    <w:div w:id="801462839">
      <w:bodyDiv w:val="1"/>
      <w:marLeft w:val="0"/>
      <w:marRight w:val="0"/>
      <w:marTop w:val="0"/>
      <w:marBottom w:val="0"/>
      <w:divBdr>
        <w:top w:val="none" w:sz="0" w:space="0" w:color="auto"/>
        <w:left w:val="none" w:sz="0" w:space="0" w:color="auto"/>
        <w:bottom w:val="none" w:sz="0" w:space="0" w:color="auto"/>
        <w:right w:val="none" w:sz="0" w:space="0" w:color="auto"/>
      </w:divBdr>
      <w:divsChild>
        <w:div w:id="1488670049">
          <w:marLeft w:val="0"/>
          <w:marRight w:val="0"/>
          <w:marTop w:val="0"/>
          <w:marBottom w:val="0"/>
          <w:divBdr>
            <w:top w:val="none" w:sz="0" w:space="0" w:color="auto"/>
            <w:left w:val="none" w:sz="0" w:space="0" w:color="auto"/>
            <w:bottom w:val="none" w:sz="0" w:space="0" w:color="auto"/>
            <w:right w:val="none" w:sz="0" w:space="0" w:color="auto"/>
          </w:divBdr>
          <w:divsChild>
            <w:div w:id="234435460">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884566594">
      <w:bodyDiv w:val="1"/>
      <w:marLeft w:val="0"/>
      <w:marRight w:val="0"/>
      <w:marTop w:val="0"/>
      <w:marBottom w:val="0"/>
      <w:divBdr>
        <w:top w:val="none" w:sz="0" w:space="0" w:color="auto"/>
        <w:left w:val="none" w:sz="0" w:space="0" w:color="auto"/>
        <w:bottom w:val="none" w:sz="0" w:space="0" w:color="auto"/>
        <w:right w:val="none" w:sz="0" w:space="0" w:color="auto"/>
      </w:divBdr>
    </w:div>
    <w:div w:id="897980087">
      <w:bodyDiv w:val="1"/>
      <w:marLeft w:val="0"/>
      <w:marRight w:val="0"/>
      <w:marTop w:val="0"/>
      <w:marBottom w:val="0"/>
      <w:divBdr>
        <w:top w:val="none" w:sz="0" w:space="0" w:color="auto"/>
        <w:left w:val="none" w:sz="0" w:space="0" w:color="auto"/>
        <w:bottom w:val="none" w:sz="0" w:space="0" w:color="auto"/>
        <w:right w:val="none" w:sz="0" w:space="0" w:color="auto"/>
      </w:divBdr>
    </w:div>
    <w:div w:id="931398806">
      <w:bodyDiv w:val="1"/>
      <w:marLeft w:val="0"/>
      <w:marRight w:val="0"/>
      <w:marTop w:val="0"/>
      <w:marBottom w:val="0"/>
      <w:divBdr>
        <w:top w:val="none" w:sz="0" w:space="0" w:color="auto"/>
        <w:left w:val="none" w:sz="0" w:space="0" w:color="auto"/>
        <w:bottom w:val="none" w:sz="0" w:space="0" w:color="auto"/>
        <w:right w:val="none" w:sz="0" w:space="0" w:color="auto"/>
      </w:divBdr>
    </w:div>
    <w:div w:id="1042560628">
      <w:bodyDiv w:val="1"/>
      <w:marLeft w:val="0"/>
      <w:marRight w:val="0"/>
      <w:marTop w:val="0"/>
      <w:marBottom w:val="0"/>
      <w:divBdr>
        <w:top w:val="none" w:sz="0" w:space="0" w:color="auto"/>
        <w:left w:val="none" w:sz="0" w:space="0" w:color="auto"/>
        <w:bottom w:val="none" w:sz="0" w:space="0" w:color="auto"/>
        <w:right w:val="none" w:sz="0" w:space="0" w:color="auto"/>
      </w:divBdr>
    </w:div>
    <w:div w:id="1133711953">
      <w:bodyDiv w:val="1"/>
      <w:marLeft w:val="0"/>
      <w:marRight w:val="0"/>
      <w:marTop w:val="0"/>
      <w:marBottom w:val="0"/>
      <w:divBdr>
        <w:top w:val="none" w:sz="0" w:space="0" w:color="auto"/>
        <w:left w:val="none" w:sz="0" w:space="0" w:color="auto"/>
        <w:bottom w:val="none" w:sz="0" w:space="0" w:color="auto"/>
        <w:right w:val="none" w:sz="0" w:space="0" w:color="auto"/>
      </w:divBdr>
    </w:div>
    <w:div w:id="1170098309">
      <w:bodyDiv w:val="1"/>
      <w:marLeft w:val="0"/>
      <w:marRight w:val="0"/>
      <w:marTop w:val="0"/>
      <w:marBottom w:val="0"/>
      <w:divBdr>
        <w:top w:val="none" w:sz="0" w:space="0" w:color="auto"/>
        <w:left w:val="none" w:sz="0" w:space="0" w:color="auto"/>
        <w:bottom w:val="none" w:sz="0" w:space="0" w:color="auto"/>
        <w:right w:val="none" w:sz="0" w:space="0" w:color="auto"/>
      </w:divBdr>
    </w:div>
    <w:div w:id="1172374630">
      <w:bodyDiv w:val="1"/>
      <w:marLeft w:val="0"/>
      <w:marRight w:val="0"/>
      <w:marTop w:val="0"/>
      <w:marBottom w:val="0"/>
      <w:divBdr>
        <w:top w:val="none" w:sz="0" w:space="0" w:color="auto"/>
        <w:left w:val="none" w:sz="0" w:space="0" w:color="auto"/>
        <w:bottom w:val="none" w:sz="0" w:space="0" w:color="auto"/>
        <w:right w:val="none" w:sz="0" w:space="0" w:color="auto"/>
      </w:divBdr>
    </w:div>
    <w:div w:id="1176580439">
      <w:bodyDiv w:val="1"/>
      <w:marLeft w:val="0"/>
      <w:marRight w:val="0"/>
      <w:marTop w:val="0"/>
      <w:marBottom w:val="0"/>
      <w:divBdr>
        <w:top w:val="none" w:sz="0" w:space="0" w:color="auto"/>
        <w:left w:val="none" w:sz="0" w:space="0" w:color="auto"/>
        <w:bottom w:val="none" w:sz="0" w:space="0" w:color="auto"/>
        <w:right w:val="none" w:sz="0" w:space="0" w:color="auto"/>
      </w:divBdr>
    </w:div>
    <w:div w:id="1193690894">
      <w:bodyDiv w:val="1"/>
      <w:marLeft w:val="0"/>
      <w:marRight w:val="0"/>
      <w:marTop w:val="0"/>
      <w:marBottom w:val="0"/>
      <w:divBdr>
        <w:top w:val="none" w:sz="0" w:space="0" w:color="auto"/>
        <w:left w:val="none" w:sz="0" w:space="0" w:color="auto"/>
        <w:bottom w:val="none" w:sz="0" w:space="0" w:color="auto"/>
        <w:right w:val="none" w:sz="0" w:space="0" w:color="auto"/>
      </w:divBdr>
    </w:div>
    <w:div w:id="1326783808">
      <w:bodyDiv w:val="1"/>
      <w:marLeft w:val="0"/>
      <w:marRight w:val="0"/>
      <w:marTop w:val="0"/>
      <w:marBottom w:val="0"/>
      <w:divBdr>
        <w:top w:val="none" w:sz="0" w:space="0" w:color="auto"/>
        <w:left w:val="none" w:sz="0" w:space="0" w:color="auto"/>
        <w:bottom w:val="none" w:sz="0" w:space="0" w:color="auto"/>
        <w:right w:val="none" w:sz="0" w:space="0" w:color="auto"/>
      </w:divBdr>
    </w:div>
    <w:div w:id="1456025303">
      <w:bodyDiv w:val="1"/>
      <w:marLeft w:val="0"/>
      <w:marRight w:val="0"/>
      <w:marTop w:val="0"/>
      <w:marBottom w:val="0"/>
      <w:divBdr>
        <w:top w:val="none" w:sz="0" w:space="0" w:color="auto"/>
        <w:left w:val="none" w:sz="0" w:space="0" w:color="auto"/>
        <w:bottom w:val="none" w:sz="0" w:space="0" w:color="auto"/>
        <w:right w:val="none" w:sz="0" w:space="0" w:color="auto"/>
      </w:divBdr>
    </w:div>
    <w:div w:id="1456750136">
      <w:bodyDiv w:val="1"/>
      <w:marLeft w:val="0"/>
      <w:marRight w:val="0"/>
      <w:marTop w:val="0"/>
      <w:marBottom w:val="0"/>
      <w:divBdr>
        <w:top w:val="none" w:sz="0" w:space="0" w:color="auto"/>
        <w:left w:val="none" w:sz="0" w:space="0" w:color="auto"/>
        <w:bottom w:val="none" w:sz="0" w:space="0" w:color="auto"/>
        <w:right w:val="none" w:sz="0" w:space="0" w:color="auto"/>
      </w:divBdr>
    </w:div>
    <w:div w:id="1509516125">
      <w:bodyDiv w:val="1"/>
      <w:marLeft w:val="0"/>
      <w:marRight w:val="0"/>
      <w:marTop w:val="0"/>
      <w:marBottom w:val="0"/>
      <w:divBdr>
        <w:top w:val="none" w:sz="0" w:space="0" w:color="auto"/>
        <w:left w:val="none" w:sz="0" w:space="0" w:color="auto"/>
        <w:bottom w:val="none" w:sz="0" w:space="0" w:color="auto"/>
        <w:right w:val="none" w:sz="0" w:space="0" w:color="auto"/>
      </w:divBdr>
    </w:div>
    <w:div w:id="1665625892">
      <w:bodyDiv w:val="1"/>
      <w:marLeft w:val="0"/>
      <w:marRight w:val="0"/>
      <w:marTop w:val="0"/>
      <w:marBottom w:val="0"/>
      <w:divBdr>
        <w:top w:val="none" w:sz="0" w:space="0" w:color="auto"/>
        <w:left w:val="none" w:sz="0" w:space="0" w:color="auto"/>
        <w:bottom w:val="none" w:sz="0" w:space="0" w:color="auto"/>
        <w:right w:val="none" w:sz="0" w:space="0" w:color="auto"/>
      </w:divBdr>
    </w:div>
    <w:div w:id="1720668664">
      <w:bodyDiv w:val="1"/>
      <w:marLeft w:val="0"/>
      <w:marRight w:val="0"/>
      <w:marTop w:val="0"/>
      <w:marBottom w:val="0"/>
      <w:divBdr>
        <w:top w:val="none" w:sz="0" w:space="0" w:color="auto"/>
        <w:left w:val="none" w:sz="0" w:space="0" w:color="auto"/>
        <w:bottom w:val="none" w:sz="0" w:space="0" w:color="auto"/>
        <w:right w:val="none" w:sz="0" w:space="0" w:color="auto"/>
      </w:divBdr>
    </w:div>
    <w:div w:id="1825315834">
      <w:bodyDiv w:val="1"/>
      <w:marLeft w:val="0"/>
      <w:marRight w:val="0"/>
      <w:marTop w:val="0"/>
      <w:marBottom w:val="0"/>
      <w:divBdr>
        <w:top w:val="none" w:sz="0" w:space="0" w:color="auto"/>
        <w:left w:val="none" w:sz="0" w:space="0" w:color="auto"/>
        <w:bottom w:val="none" w:sz="0" w:space="0" w:color="auto"/>
        <w:right w:val="none" w:sz="0" w:space="0" w:color="auto"/>
      </w:divBdr>
      <w:divsChild>
        <w:div w:id="191067123">
          <w:marLeft w:val="0"/>
          <w:marRight w:val="0"/>
          <w:marTop w:val="0"/>
          <w:marBottom w:val="0"/>
          <w:divBdr>
            <w:top w:val="none" w:sz="0" w:space="0" w:color="auto"/>
            <w:left w:val="none" w:sz="0" w:space="0" w:color="auto"/>
            <w:bottom w:val="none" w:sz="0" w:space="0" w:color="auto"/>
            <w:right w:val="none" w:sz="0" w:space="0" w:color="auto"/>
          </w:divBdr>
          <w:divsChild>
            <w:div w:id="604384448">
              <w:marLeft w:val="0"/>
              <w:marRight w:val="0"/>
              <w:marTop w:val="0"/>
              <w:marBottom w:val="0"/>
              <w:divBdr>
                <w:top w:val="none" w:sz="0" w:space="0" w:color="auto"/>
                <w:left w:val="none" w:sz="0" w:space="0" w:color="auto"/>
                <w:bottom w:val="none" w:sz="0" w:space="0" w:color="auto"/>
                <w:right w:val="none" w:sz="0" w:space="0" w:color="auto"/>
              </w:divBdr>
            </w:div>
            <w:div w:id="1165515606">
              <w:marLeft w:val="0"/>
              <w:marRight w:val="0"/>
              <w:marTop w:val="0"/>
              <w:marBottom w:val="0"/>
              <w:divBdr>
                <w:top w:val="none" w:sz="0" w:space="0" w:color="auto"/>
                <w:left w:val="none" w:sz="0" w:space="0" w:color="auto"/>
                <w:bottom w:val="none" w:sz="0" w:space="0" w:color="auto"/>
                <w:right w:val="none" w:sz="0" w:space="0" w:color="auto"/>
              </w:divBdr>
            </w:div>
            <w:div w:id="15138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6579">
      <w:bodyDiv w:val="1"/>
      <w:marLeft w:val="0"/>
      <w:marRight w:val="0"/>
      <w:marTop w:val="0"/>
      <w:marBottom w:val="0"/>
      <w:divBdr>
        <w:top w:val="none" w:sz="0" w:space="0" w:color="auto"/>
        <w:left w:val="none" w:sz="0" w:space="0" w:color="auto"/>
        <w:bottom w:val="none" w:sz="0" w:space="0" w:color="auto"/>
        <w:right w:val="none" w:sz="0" w:space="0" w:color="auto"/>
      </w:divBdr>
    </w:div>
    <w:div w:id="1928463079">
      <w:bodyDiv w:val="1"/>
      <w:marLeft w:val="0"/>
      <w:marRight w:val="0"/>
      <w:marTop w:val="0"/>
      <w:marBottom w:val="0"/>
      <w:divBdr>
        <w:top w:val="none" w:sz="0" w:space="0" w:color="auto"/>
        <w:left w:val="none" w:sz="0" w:space="0" w:color="auto"/>
        <w:bottom w:val="none" w:sz="0" w:space="0" w:color="auto"/>
        <w:right w:val="none" w:sz="0" w:space="0" w:color="auto"/>
      </w:divBdr>
    </w:div>
    <w:div w:id="1933198386">
      <w:bodyDiv w:val="1"/>
      <w:marLeft w:val="0"/>
      <w:marRight w:val="0"/>
      <w:marTop w:val="0"/>
      <w:marBottom w:val="0"/>
      <w:divBdr>
        <w:top w:val="none" w:sz="0" w:space="0" w:color="auto"/>
        <w:left w:val="none" w:sz="0" w:space="0" w:color="auto"/>
        <w:bottom w:val="none" w:sz="0" w:space="0" w:color="auto"/>
        <w:right w:val="none" w:sz="0" w:space="0" w:color="auto"/>
      </w:divBdr>
    </w:div>
    <w:div w:id="1976133815">
      <w:bodyDiv w:val="1"/>
      <w:marLeft w:val="0"/>
      <w:marRight w:val="0"/>
      <w:marTop w:val="0"/>
      <w:marBottom w:val="0"/>
      <w:divBdr>
        <w:top w:val="none" w:sz="0" w:space="0" w:color="auto"/>
        <w:left w:val="none" w:sz="0" w:space="0" w:color="auto"/>
        <w:bottom w:val="none" w:sz="0" w:space="0" w:color="auto"/>
        <w:right w:val="none" w:sz="0" w:space="0" w:color="auto"/>
      </w:divBdr>
    </w:div>
    <w:div w:id="2066484462">
      <w:bodyDiv w:val="1"/>
      <w:marLeft w:val="0"/>
      <w:marRight w:val="0"/>
      <w:marTop w:val="0"/>
      <w:marBottom w:val="0"/>
      <w:divBdr>
        <w:top w:val="none" w:sz="0" w:space="0" w:color="auto"/>
        <w:left w:val="none" w:sz="0" w:space="0" w:color="auto"/>
        <w:bottom w:val="none" w:sz="0" w:space="0" w:color="auto"/>
        <w:right w:val="none" w:sz="0" w:space="0" w:color="auto"/>
      </w:divBdr>
    </w:div>
    <w:div w:id="2108113594">
      <w:bodyDiv w:val="1"/>
      <w:marLeft w:val="0"/>
      <w:marRight w:val="0"/>
      <w:marTop w:val="0"/>
      <w:marBottom w:val="0"/>
      <w:divBdr>
        <w:top w:val="none" w:sz="0" w:space="0" w:color="auto"/>
        <w:left w:val="none" w:sz="0" w:space="0" w:color="auto"/>
        <w:bottom w:val="none" w:sz="0" w:space="0" w:color="auto"/>
        <w:right w:val="none" w:sz="0" w:space="0" w:color="auto"/>
      </w:divBdr>
    </w:div>
    <w:div w:id="2126345896">
      <w:bodyDiv w:val="1"/>
      <w:marLeft w:val="0"/>
      <w:marRight w:val="0"/>
      <w:marTop w:val="0"/>
      <w:marBottom w:val="0"/>
      <w:divBdr>
        <w:top w:val="none" w:sz="0" w:space="0" w:color="auto"/>
        <w:left w:val="none" w:sz="0" w:space="0" w:color="auto"/>
        <w:bottom w:val="none" w:sz="0" w:space="0" w:color="auto"/>
        <w:right w:val="none" w:sz="0" w:space="0" w:color="auto"/>
      </w:divBdr>
    </w:div>
    <w:div w:id="214141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gp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in.unis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ecure.unison.org.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gps.org.uk/lge/age/page.do?page.do?pagedd=99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02A8ACE167B6A447AA3FB5871B6F9FCC" ma:contentTypeVersion="9" ma:contentTypeDescription="Create a new Word Document" ma:contentTypeScope="" ma:versionID="c5c07f3fbd87c85015fca6d45b297a95">
  <xsd:schema xmlns:xsd="http://www.w3.org/2001/XMLSchema" xmlns:p="http://schemas.microsoft.com/office/2006/metadata/properties" xmlns:ns1="http://schemas.microsoft.com/sharepoint/v3" xmlns:ns2="3e413f1c-4d35-4e11-be88-fe7021882861" targetNamespace="http://schemas.microsoft.com/office/2006/metadata/properties" ma:root="true" ma:fieldsID="7d6fb5f2bb188b8601168e71821f3eb3" ns1:_="" ns2:_="">
    <xsd:import namespace="http://schemas.microsoft.com/sharepoint/v3"/>
    <xsd:import namespace="3e413f1c-4d35-4e11-be88-fe7021882861"/>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e413f1c-4d35-4e11-be88-fe7021882861" elementFormDefault="qualified">
    <xsd:import namespace="http://schemas.microsoft.com/office/2006/documentManagement/types"/>
    <xsd:element name="Std_x0020_Doc_x0020_Type" ma:index="15" nillable="true" ma:displayName="Std Doc Type" ma:list="{a74b5b0b-2e6f-46e8-bcd2-43db0ae1242f}" ma:internalName="Std_x0020_Doc_x0020_Type" ma:showField="Title" ma:web="3e413f1c-4d35-4e11-be88-fe7021882861">
      <xsd:simpleType>
        <xsd:restriction base="dms:Lookup"/>
      </xsd:simpleType>
    </xsd:element>
    <xsd:element name="Local_x0020_Government_x0020_Categories" ma:index="16" nillable="true" ma:displayName="Local Government Categories" ma:list="{e7e46a64-4927-4a86-9088-cb297e78151e}" ma:internalName="Local_x0020_Government_x0020_Categories" ma:showField="Title" ma:web="3e413f1c-4d35-4e11-be88-fe7021882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td_x0020_Doc_x0020_Type xmlns="3e413f1c-4d35-4e11-be88-fe7021882861">10</Std_x0020_Doc_x0020_Type>
    <Local_x0020_Government_x0020_Categories xmlns="3e413f1c-4d35-4e11-be88-fe7021882861">1</Local_x0020_Government_x0020_Categories>
    <Submitt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CA13-EFE6-4904-97FD-C08BCE20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13f1c-4d35-4e11-be88-fe70218828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72A02D-A2E8-4119-9A45-2DF8BF42F0BA}">
  <ds:schemaRefs>
    <ds:schemaRef ds:uri="http://schemas.microsoft.com/office/2006/metadata/customXsn"/>
  </ds:schemaRefs>
</ds:datastoreItem>
</file>

<file path=customXml/itemProps3.xml><?xml version="1.0" encoding="utf-8"?>
<ds:datastoreItem xmlns:ds="http://schemas.openxmlformats.org/officeDocument/2006/customXml" ds:itemID="{82DE5B98-39FA-4CAA-BC90-15D77A0DB86E}">
  <ds:schemaRefs>
    <ds:schemaRef ds:uri="http://schemas.microsoft.com/sharepoint/v3/contenttype/forms"/>
  </ds:schemaRefs>
</ds:datastoreItem>
</file>

<file path=customXml/itemProps4.xml><?xml version="1.0" encoding="utf-8"?>
<ds:datastoreItem xmlns:ds="http://schemas.openxmlformats.org/officeDocument/2006/customXml" ds:itemID="{F5D729E9-68FC-427B-8232-ECE954EB4317}">
  <ds:schemaRefs>
    <ds:schemaRef ds:uri="http://schemas.microsoft.com/office/2006/metadata/longProperties"/>
  </ds:schemaRefs>
</ds:datastoreItem>
</file>

<file path=customXml/itemProps5.xml><?xml version="1.0" encoding="utf-8"?>
<ds:datastoreItem xmlns:ds="http://schemas.openxmlformats.org/officeDocument/2006/customXml" ds:itemID="{D81C9823-C92B-4DD0-A471-C64B1B170B4A}">
  <ds:schemaRefs>
    <ds:schemaRef ds:uri="http://schemas.microsoft.com/office/2006/metadata/properties"/>
    <ds:schemaRef ds:uri="http://schemas.microsoft.com/sharepoint/v3"/>
    <ds:schemaRef ds:uri="3e413f1c-4d35-4e11-be88-fe7021882861"/>
  </ds:schemaRefs>
</ds:datastoreItem>
</file>

<file path=customXml/itemProps6.xml><?xml version="1.0" encoding="utf-8"?>
<ds:datastoreItem xmlns:ds="http://schemas.openxmlformats.org/officeDocument/2006/customXml" ds:itemID="{83CB1109-C9A5-4B13-BC4C-E4A63CA0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4781</CharactersWithSpaces>
  <SharedDoc>false</SharedDoc>
  <HLinks>
    <vt:vector size="24" baseType="variant">
      <vt:variant>
        <vt:i4>7995491</vt:i4>
      </vt:variant>
      <vt:variant>
        <vt:i4>9</vt:i4>
      </vt:variant>
      <vt:variant>
        <vt:i4>0</vt:i4>
      </vt:variant>
      <vt:variant>
        <vt:i4>5</vt:i4>
      </vt:variant>
      <vt:variant>
        <vt:lpwstr>https://join.unison.org.uk/</vt:lpwstr>
      </vt:variant>
      <vt:variant>
        <vt:lpwstr/>
      </vt:variant>
      <vt:variant>
        <vt:i4>917506</vt:i4>
      </vt:variant>
      <vt:variant>
        <vt:i4>6</vt:i4>
      </vt:variant>
      <vt:variant>
        <vt:i4>0</vt:i4>
      </vt:variant>
      <vt:variant>
        <vt:i4>5</vt:i4>
      </vt:variant>
      <vt:variant>
        <vt:lpwstr>https://secure.unison.org.uk/</vt:lpwstr>
      </vt:variant>
      <vt:variant>
        <vt:lpwstr/>
      </vt:variant>
      <vt:variant>
        <vt:i4>6357117</vt:i4>
      </vt:variant>
      <vt:variant>
        <vt:i4>3</vt:i4>
      </vt:variant>
      <vt:variant>
        <vt:i4>0</vt:i4>
      </vt:variant>
      <vt:variant>
        <vt:i4>5</vt:i4>
      </vt:variant>
      <vt:variant>
        <vt:lpwstr>http://www.lgps.org.uk/lge/age/page.do?page.do?pagedd=9925</vt:lpwstr>
      </vt:variant>
      <vt:variant>
        <vt:lpwstr/>
      </vt:variant>
      <vt:variant>
        <vt:i4>3342368</vt:i4>
      </vt:variant>
      <vt:variant>
        <vt:i4>0</vt:i4>
      </vt:variant>
      <vt:variant>
        <vt:i4>0</vt:i4>
      </vt:variant>
      <vt:variant>
        <vt:i4>5</vt:i4>
      </vt:variant>
      <vt:variant>
        <vt:lpwstr>http://www.lgps.gov.uk/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cp:lastModifiedBy>WSCC</cp:lastModifiedBy>
  <cp:revision>2</cp:revision>
  <cp:lastPrinted>2012-11-02T08:04:00Z</cp:lastPrinted>
  <dcterms:created xsi:type="dcterms:W3CDTF">2014-04-08T10:37:00Z</dcterms:created>
  <dcterms:modified xsi:type="dcterms:W3CDTF">2014-04-08T10:37:00Z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0x010100521F1000D1C8214C8B2EC690663339D9AA0002A8ACE167B6A447AA3FB5871B6F9FCC</vt:lpwstr>
  </property>
  <property fmtid="{D5CDD505-2E9C-101B-9397-08002B2CF9AE}" pid="3" name="Order">
    <vt:r8>4200</vt:r8>
  </property>
</Properties>
</file>