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1A9E" w14:textId="77777777" w:rsidR="00DA4593" w:rsidRPr="004920A0" w:rsidRDefault="00DA4593" w:rsidP="00DA4593">
      <w:pPr>
        <w:widowControl w:val="0"/>
        <w:jc w:val="both"/>
        <w:rPr>
          <w:rFonts w:ascii="Arial" w:hAnsi="Arial"/>
          <w:b/>
          <w:sz w:val="28"/>
          <w:szCs w:val="28"/>
        </w:rPr>
      </w:pPr>
      <w:r w:rsidRPr="004920A0">
        <w:rPr>
          <w:rFonts w:ascii="Arial" w:hAnsi="Arial"/>
          <w:b/>
          <w:sz w:val="28"/>
          <w:szCs w:val="28"/>
        </w:rPr>
        <w:t>Terms &amp; Conditions</w:t>
      </w:r>
    </w:p>
    <w:p w14:paraId="3EBEE229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</w:p>
    <w:p w14:paraId="3BF712AA" w14:textId="330800B5" w:rsidR="00DA4593" w:rsidRPr="004920A0" w:rsidRDefault="00DA4593" w:rsidP="00785D03">
      <w:pPr>
        <w:widowControl w:val="0"/>
        <w:ind w:left="3600" w:hanging="3600"/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>POST:</w:t>
      </w:r>
      <w:r>
        <w:rPr>
          <w:rFonts w:ascii="Arial" w:hAnsi="Arial"/>
          <w:sz w:val="22"/>
        </w:rPr>
        <w:tab/>
      </w:r>
      <w:r w:rsidRPr="004920A0">
        <w:rPr>
          <w:rFonts w:ascii="Arial" w:hAnsi="Arial"/>
          <w:b/>
          <w:bCs/>
          <w:sz w:val="22"/>
        </w:rPr>
        <w:t xml:space="preserve">Schools Officer </w:t>
      </w:r>
      <w:r w:rsidR="004B4DE0" w:rsidRPr="004920A0">
        <w:rPr>
          <w:rFonts w:ascii="Arial" w:hAnsi="Arial"/>
          <w:b/>
          <w:bCs/>
          <w:sz w:val="22"/>
        </w:rPr>
        <w:t>–</w:t>
      </w:r>
      <w:r w:rsidRPr="004920A0">
        <w:rPr>
          <w:rFonts w:ascii="Arial" w:hAnsi="Arial"/>
          <w:b/>
          <w:bCs/>
          <w:sz w:val="22"/>
        </w:rPr>
        <w:t xml:space="preserve"> </w:t>
      </w:r>
      <w:r w:rsidR="00FA2CC2" w:rsidRPr="004920A0">
        <w:rPr>
          <w:rFonts w:ascii="Arial" w:hAnsi="Arial"/>
          <w:b/>
          <w:bCs/>
          <w:sz w:val="22"/>
        </w:rPr>
        <w:t>B</w:t>
      </w:r>
      <w:r w:rsidR="004B4DE0" w:rsidRPr="004920A0">
        <w:rPr>
          <w:rFonts w:ascii="Arial" w:hAnsi="Arial"/>
          <w:b/>
          <w:bCs/>
          <w:sz w:val="22"/>
        </w:rPr>
        <w:t xml:space="preserve">ranch </w:t>
      </w:r>
      <w:r w:rsidR="00FA2CC2" w:rsidRPr="004920A0">
        <w:rPr>
          <w:rFonts w:ascii="Arial" w:hAnsi="Arial"/>
          <w:b/>
          <w:bCs/>
          <w:sz w:val="22"/>
        </w:rPr>
        <w:t>S</w:t>
      </w:r>
      <w:r w:rsidR="00AE2C2A" w:rsidRPr="004920A0">
        <w:rPr>
          <w:rFonts w:ascii="Arial" w:hAnsi="Arial"/>
          <w:b/>
          <w:bCs/>
          <w:sz w:val="22"/>
        </w:rPr>
        <w:t xml:space="preserve">upport and </w:t>
      </w:r>
      <w:r w:rsidR="00FA2CC2" w:rsidRPr="004920A0">
        <w:rPr>
          <w:rFonts w:ascii="Arial" w:hAnsi="Arial"/>
          <w:b/>
          <w:bCs/>
          <w:sz w:val="22"/>
        </w:rPr>
        <w:t>O</w:t>
      </w:r>
      <w:r w:rsidR="00AE2C2A" w:rsidRPr="004920A0">
        <w:rPr>
          <w:rFonts w:ascii="Arial" w:hAnsi="Arial"/>
          <w:b/>
          <w:bCs/>
          <w:sz w:val="22"/>
        </w:rPr>
        <w:t xml:space="preserve">rganising </w:t>
      </w:r>
      <w:r w:rsidR="00FA2CC2" w:rsidRPr="004920A0">
        <w:rPr>
          <w:rFonts w:ascii="Arial" w:hAnsi="Arial"/>
          <w:b/>
          <w:bCs/>
          <w:sz w:val="22"/>
        </w:rPr>
        <w:t>F</w:t>
      </w:r>
      <w:r w:rsidR="00AE2C2A" w:rsidRPr="004920A0">
        <w:rPr>
          <w:rFonts w:ascii="Arial" w:hAnsi="Arial"/>
          <w:b/>
          <w:bCs/>
          <w:sz w:val="22"/>
        </w:rPr>
        <w:t>und</w:t>
      </w:r>
      <w:r w:rsidR="00FA2CC2" w:rsidRPr="004920A0">
        <w:rPr>
          <w:rFonts w:ascii="Arial" w:hAnsi="Arial"/>
          <w:b/>
          <w:bCs/>
          <w:sz w:val="22"/>
        </w:rPr>
        <w:t xml:space="preserve"> (</w:t>
      </w:r>
      <w:r w:rsidRPr="004920A0">
        <w:rPr>
          <w:rFonts w:ascii="Arial" w:hAnsi="Arial"/>
          <w:b/>
          <w:bCs/>
          <w:sz w:val="22"/>
        </w:rPr>
        <w:t>2-</w:t>
      </w:r>
      <w:r w:rsidR="00FA2CC2" w:rsidRPr="004920A0">
        <w:rPr>
          <w:rFonts w:ascii="Arial" w:hAnsi="Arial"/>
          <w:b/>
          <w:bCs/>
          <w:sz w:val="22"/>
        </w:rPr>
        <w:t>Y</w:t>
      </w:r>
      <w:r w:rsidRPr="004920A0">
        <w:rPr>
          <w:rFonts w:ascii="Arial" w:hAnsi="Arial"/>
          <w:b/>
          <w:bCs/>
          <w:sz w:val="22"/>
        </w:rPr>
        <w:t>ear Project Post)</w:t>
      </w:r>
    </w:p>
    <w:p w14:paraId="1093E073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</w:p>
    <w:p w14:paraId="14164358" w14:textId="1157820C" w:rsidR="00DA4593" w:rsidRDefault="00DA4593" w:rsidP="00DA4593">
      <w:pPr>
        <w:widowControl w:val="0"/>
        <w:ind w:left="3600" w:hanging="3600"/>
        <w:rPr>
          <w:rFonts w:ascii="Arial" w:hAnsi="Arial"/>
          <w:sz w:val="22"/>
        </w:rPr>
      </w:pPr>
      <w:r>
        <w:rPr>
          <w:rFonts w:ascii="Arial" w:hAnsi="Arial"/>
          <w:sz w:val="22"/>
        </w:rPr>
        <w:t>SALARY SCALE:</w:t>
      </w:r>
      <w:r>
        <w:rPr>
          <w:rFonts w:ascii="Arial" w:hAnsi="Arial"/>
          <w:sz w:val="22"/>
        </w:rPr>
        <w:tab/>
        <w:t>West Sussex Grade 9</w:t>
      </w:r>
      <w:r w:rsidR="00785D03">
        <w:rPr>
          <w:rFonts w:ascii="Arial" w:hAnsi="Arial"/>
          <w:sz w:val="22"/>
        </w:rPr>
        <w:t xml:space="preserve"> Year 1</w:t>
      </w:r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scp</w:t>
      </w:r>
      <w:proofErr w:type="spellEnd"/>
      <w:r>
        <w:rPr>
          <w:rFonts w:ascii="Arial" w:hAnsi="Arial"/>
          <w:sz w:val="22"/>
        </w:rPr>
        <w:t xml:space="preserve"> 25 £35,235</w:t>
      </w:r>
      <w:r w:rsidR="002F0076">
        <w:rPr>
          <w:rFonts w:ascii="Arial" w:hAnsi="Arial"/>
          <w:sz w:val="22"/>
        </w:rPr>
        <w:t xml:space="preserve"> – pay award pending</w:t>
      </w:r>
      <w:r>
        <w:rPr>
          <w:rFonts w:ascii="Arial" w:hAnsi="Arial"/>
          <w:sz w:val="22"/>
        </w:rPr>
        <w:t xml:space="preserve">, rising to </w:t>
      </w:r>
      <w:r w:rsidR="0005146C">
        <w:rPr>
          <w:rFonts w:ascii="Arial" w:hAnsi="Arial"/>
          <w:sz w:val="22"/>
        </w:rPr>
        <w:t>Year 2</w:t>
      </w:r>
      <w:r>
        <w:rPr>
          <w:rFonts w:ascii="Arial" w:hAnsi="Arial"/>
          <w:sz w:val="22"/>
        </w:rPr>
        <w:t xml:space="preserve"> £3</w:t>
      </w:r>
      <w:r w:rsidR="0005146C">
        <w:rPr>
          <w:rFonts w:ascii="Arial" w:hAnsi="Arial"/>
          <w:sz w:val="22"/>
        </w:rPr>
        <w:t>6,124</w:t>
      </w:r>
      <w:r w:rsidR="00DB5FD6">
        <w:rPr>
          <w:rFonts w:ascii="Arial" w:hAnsi="Arial"/>
          <w:sz w:val="22"/>
        </w:rPr>
        <w:t xml:space="preserve"> pay award pending</w:t>
      </w:r>
      <w:r w:rsidR="00FA2CC2">
        <w:rPr>
          <w:rFonts w:ascii="Arial" w:hAnsi="Arial"/>
          <w:sz w:val="22"/>
        </w:rPr>
        <w:t>, based on a 37-hour working week</w:t>
      </w:r>
      <w:r>
        <w:rPr>
          <w:rFonts w:ascii="Arial" w:hAnsi="Arial"/>
          <w:sz w:val="22"/>
        </w:rPr>
        <w:t>)</w:t>
      </w:r>
    </w:p>
    <w:p w14:paraId="352236D9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</w:p>
    <w:p w14:paraId="7C9EFF4A" w14:textId="5B67AD49" w:rsidR="00DA4593" w:rsidRDefault="00DA4593" w:rsidP="00DA4593">
      <w:pPr>
        <w:widowControl w:val="0"/>
        <w:ind w:left="3600" w:hanging="36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ACTUAL STARTING SALARY:</w:t>
      </w:r>
      <w:r>
        <w:rPr>
          <w:rFonts w:ascii="Arial" w:hAnsi="Arial"/>
          <w:sz w:val="22"/>
        </w:rPr>
        <w:tab/>
        <w:t>£35,235</w:t>
      </w:r>
      <w:r>
        <w:rPr>
          <w:rFonts w:ascii="Arial" w:hAnsi="Arial"/>
          <w:sz w:val="22"/>
        </w:rPr>
        <w:br/>
      </w:r>
    </w:p>
    <w:p w14:paraId="7AB4BFA0" w14:textId="583921C8" w:rsidR="00DA4593" w:rsidRDefault="00DA4593" w:rsidP="00DA4593">
      <w:pPr>
        <w:widowControl w:val="0"/>
        <w:ind w:left="3600" w:hanging="36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PAY AWARD:</w:t>
      </w:r>
      <w:r>
        <w:rPr>
          <w:rFonts w:ascii="Arial" w:hAnsi="Arial"/>
          <w:sz w:val="22"/>
        </w:rPr>
        <w:tab/>
        <w:t>The branch applies the NJC pay award agreed through national collective bargaining. 2025/26 pay award will be applicable from 1 April 2025.</w:t>
      </w:r>
    </w:p>
    <w:p w14:paraId="0328662C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FE46201" w14:textId="0EB52874" w:rsidR="00DA4593" w:rsidRDefault="00DA4593" w:rsidP="00DA4593">
      <w:pPr>
        <w:widowControl w:val="0"/>
        <w:ind w:left="3600" w:hanging="36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HOURS OF WORK:</w:t>
      </w:r>
      <w:r>
        <w:rPr>
          <w:rFonts w:ascii="Arial" w:hAnsi="Arial"/>
          <w:sz w:val="22"/>
        </w:rPr>
        <w:tab/>
        <w:t xml:space="preserve">37 Hour week, Monday-Friday. </w:t>
      </w:r>
    </w:p>
    <w:p w14:paraId="379086CD" w14:textId="77777777" w:rsidR="00DA4593" w:rsidRDefault="00DA4593" w:rsidP="00DA4593">
      <w:pPr>
        <w:widowControl w:val="0"/>
        <w:ind w:left="3600" w:hanging="3600"/>
        <w:jc w:val="both"/>
        <w:rPr>
          <w:rFonts w:ascii="Arial" w:hAnsi="Arial"/>
          <w:sz w:val="22"/>
        </w:rPr>
      </w:pPr>
    </w:p>
    <w:p w14:paraId="3E902710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STARTING AND FINISHING</w:t>
      </w:r>
    </w:p>
    <w:p w14:paraId="3B375A51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TIMES: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By arrangement.</w:t>
      </w:r>
    </w:p>
    <w:p w14:paraId="5590B688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</w:p>
    <w:p w14:paraId="2BB768D5" w14:textId="56DD911A" w:rsidR="00DA4593" w:rsidRDefault="00DA4593" w:rsidP="00DA4593">
      <w:pPr>
        <w:widowControl w:val="0"/>
        <w:ind w:left="3600" w:hanging="3600"/>
        <w:rPr>
          <w:rFonts w:ascii="Arial" w:hAnsi="Arial"/>
          <w:sz w:val="22"/>
        </w:rPr>
      </w:pPr>
      <w:r>
        <w:rPr>
          <w:rFonts w:ascii="Arial" w:hAnsi="Arial"/>
          <w:sz w:val="22"/>
        </w:rPr>
        <w:t>PLACE OF EMPLOYMENT:</w:t>
      </w:r>
      <w:r>
        <w:rPr>
          <w:rFonts w:ascii="Arial" w:hAnsi="Arial"/>
          <w:sz w:val="22"/>
        </w:rPr>
        <w:tab/>
        <w:t>UNISON Office, Central Attic, County Hall, Chichester, PO19 1RQ.</w:t>
      </w:r>
    </w:p>
    <w:p w14:paraId="1079AF01" w14:textId="77777777" w:rsidR="00B41796" w:rsidRDefault="00B41796" w:rsidP="00DA4593">
      <w:pPr>
        <w:widowControl w:val="0"/>
        <w:ind w:left="3600" w:hanging="3600"/>
        <w:rPr>
          <w:rFonts w:ascii="Arial" w:hAnsi="Arial"/>
          <w:sz w:val="22"/>
        </w:rPr>
      </w:pPr>
    </w:p>
    <w:p w14:paraId="31465DB0" w14:textId="449923F4" w:rsidR="00B41796" w:rsidRDefault="00B41796" w:rsidP="00DA4593">
      <w:pPr>
        <w:widowControl w:val="0"/>
        <w:ind w:left="3600" w:hanging="3600"/>
        <w:rPr>
          <w:rFonts w:ascii="Arial" w:hAnsi="Arial"/>
          <w:sz w:val="22"/>
        </w:rPr>
      </w:pPr>
      <w:r>
        <w:rPr>
          <w:rFonts w:ascii="Arial" w:hAnsi="Arial"/>
          <w:sz w:val="22"/>
        </w:rPr>
        <w:t>WORKING ARRANGE</w:t>
      </w:r>
      <w:r w:rsidR="00386684">
        <w:rPr>
          <w:rFonts w:ascii="Arial" w:hAnsi="Arial"/>
          <w:sz w:val="22"/>
        </w:rPr>
        <w:t>MENTS:</w:t>
      </w:r>
      <w:r w:rsidR="001A7CBB">
        <w:rPr>
          <w:rFonts w:ascii="Arial" w:hAnsi="Arial"/>
          <w:sz w:val="22"/>
        </w:rPr>
        <w:tab/>
      </w:r>
      <w:r w:rsidR="006252BD">
        <w:rPr>
          <w:rFonts w:ascii="Arial" w:hAnsi="Arial"/>
          <w:sz w:val="22"/>
        </w:rPr>
        <w:t xml:space="preserve">Home working by arrangement, with an expectation that the post holder will </w:t>
      </w:r>
      <w:r w:rsidR="00CF7336">
        <w:rPr>
          <w:rFonts w:ascii="Arial" w:hAnsi="Arial"/>
          <w:sz w:val="22"/>
        </w:rPr>
        <w:t xml:space="preserve">spend significant </w:t>
      </w:r>
      <w:r w:rsidR="009F7DBF">
        <w:rPr>
          <w:rFonts w:ascii="Arial" w:hAnsi="Arial"/>
          <w:sz w:val="22"/>
        </w:rPr>
        <w:t xml:space="preserve">time in schools in West </w:t>
      </w:r>
      <w:r w:rsidR="002C223B">
        <w:rPr>
          <w:rFonts w:ascii="Arial" w:hAnsi="Arial"/>
          <w:sz w:val="22"/>
        </w:rPr>
        <w:t>Sussex, working</w:t>
      </w:r>
      <w:r w:rsidR="0027456B">
        <w:rPr>
          <w:rFonts w:ascii="Arial" w:hAnsi="Arial"/>
          <w:sz w:val="22"/>
        </w:rPr>
        <w:t xml:space="preserve"> to support reps and members in schools</w:t>
      </w:r>
      <w:r w:rsidR="002C223B">
        <w:rPr>
          <w:rFonts w:ascii="Arial" w:hAnsi="Arial"/>
          <w:sz w:val="22"/>
        </w:rPr>
        <w:t>. A</w:t>
      </w:r>
      <w:r w:rsidR="0027456B">
        <w:rPr>
          <w:rFonts w:ascii="Arial" w:hAnsi="Arial"/>
          <w:sz w:val="22"/>
        </w:rPr>
        <w:t>ttend</w:t>
      </w:r>
      <w:r w:rsidR="002C223B">
        <w:rPr>
          <w:rFonts w:ascii="Arial" w:hAnsi="Arial"/>
          <w:sz w:val="22"/>
        </w:rPr>
        <w:t>ance at</w:t>
      </w:r>
      <w:r w:rsidR="0027456B">
        <w:rPr>
          <w:rFonts w:ascii="Arial" w:hAnsi="Arial"/>
          <w:sz w:val="22"/>
        </w:rPr>
        <w:t xml:space="preserve"> the Branch Office</w:t>
      </w:r>
      <w:r w:rsidR="008C6BF4">
        <w:rPr>
          <w:rFonts w:ascii="Arial" w:hAnsi="Arial"/>
          <w:sz w:val="22"/>
        </w:rPr>
        <w:t xml:space="preserve"> as necessary.</w:t>
      </w:r>
    </w:p>
    <w:p w14:paraId="363D7CA9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</w:p>
    <w:p w14:paraId="6FE42B98" w14:textId="54791112" w:rsidR="00DA4593" w:rsidRDefault="00DA4593" w:rsidP="00DA4593">
      <w:pPr>
        <w:widowControl w:val="0"/>
        <w:ind w:left="3600" w:hanging="36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NOTICE TO TERMINATE:</w:t>
      </w:r>
      <w:r>
        <w:rPr>
          <w:rFonts w:ascii="Arial" w:hAnsi="Arial"/>
          <w:sz w:val="22"/>
        </w:rPr>
        <w:tab/>
      </w:r>
      <w:r w:rsidR="00FA2CC2">
        <w:rPr>
          <w:rFonts w:ascii="Arial" w:hAnsi="Arial"/>
          <w:sz w:val="22"/>
        </w:rPr>
        <w:t xml:space="preserve">One </w:t>
      </w:r>
      <w:r>
        <w:rPr>
          <w:rFonts w:ascii="Arial" w:hAnsi="Arial"/>
          <w:sz w:val="22"/>
        </w:rPr>
        <w:t>months’ notice from the employee; notice given by the employer will be subject to such longer period to which you may be entitled by statute.</w:t>
      </w:r>
    </w:p>
    <w:p w14:paraId="1F695C02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</w:p>
    <w:p w14:paraId="27FB80E2" w14:textId="35801012" w:rsidR="00DA4593" w:rsidRDefault="00DA4593" w:rsidP="00DA4593">
      <w:pPr>
        <w:widowControl w:val="0"/>
        <w:tabs>
          <w:tab w:val="left" w:pos="-1440"/>
        </w:tabs>
        <w:ind w:left="3600" w:hanging="3600"/>
        <w:rPr>
          <w:rFonts w:ascii="Arial" w:hAnsi="Arial"/>
          <w:sz w:val="22"/>
        </w:rPr>
      </w:pPr>
      <w:r>
        <w:rPr>
          <w:rFonts w:ascii="Arial" w:hAnsi="Arial"/>
          <w:sz w:val="22"/>
        </w:rPr>
        <w:t>OVERTIME:</w:t>
      </w:r>
      <w:r>
        <w:rPr>
          <w:rFonts w:ascii="Arial" w:hAnsi="Arial"/>
          <w:sz w:val="22"/>
        </w:rPr>
        <w:tab/>
        <w:t>You will not normally be expected to work overtime. TOIL arrangements in operation.</w:t>
      </w:r>
    </w:p>
    <w:p w14:paraId="768C34DE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</w:p>
    <w:p w14:paraId="7BD50F86" w14:textId="69C063A9" w:rsidR="00DA4593" w:rsidRDefault="00DA4593" w:rsidP="00DA4593">
      <w:pPr>
        <w:widowControl w:val="0"/>
        <w:ind w:left="3600" w:hanging="36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HOLIDAY ENTITLEMENT:</w:t>
      </w:r>
      <w:r>
        <w:rPr>
          <w:rFonts w:ascii="Arial" w:hAnsi="Arial"/>
          <w:sz w:val="22"/>
        </w:rPr>
        <w:tab/>
      </w:r>
      <w:r w:rsidR="00874E7E">
        <w:rPr>
          <w:rFonts w:ascii="Arial" w:hAnsi="Arial"/>
          <w:sz w:val="22"/>
        </w:rPr>
        <w:t>A</w:t>
      </w:r>
      <w:r w:rsidR="00BC58F8" w:rsidRPr="00BC58F8">
        <w:rPr>
          <w:rFonts w:ascii="Arial" w:hAnsi="Arial"/>
          <w:sz w:val="22"/>
        </w:rPr>
        <w:t>nnual leave entitlement is 28 days</w:t>
      </w:r>
      <w:r w:rsidR="00FA2CC2">
        <w:rPr>
          <w:rFonts w:ascii="Arial" w:hAnsi="Arial"/>
          <w:sz w:val="22"/>
        </w:rPr>
        <w:t>,</w:t>
      </w:r>
      <w:r w:rsidR="00BC58F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plus bank and public holidays.</w:t>
      </w:r>
    </w:p>
    <w:p w14:paraId="37C170A8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</w:p>
    <w:p w14:paraId="130BA2F1" w14:textId="2970E17C" w:rsidR="00DA4593" w:rsidRPr="003A0678" w:rsidRDefault="00DA4593" w:rsidP="00FA2CC2">
      <w:pPr>
        <w:widowControl w:val="0"/>
        <w:ind w:left="3600" w:hanging="360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PENSION ARRANGEMENTS:</w:t>
      </w:r>
      <w:r>
        <w:rPr>
          <w:rFonts w:ascii="Arial" w:hAnsi="Arial"/>
          <w:sz w:val="22"/>
        </w:rPr>
        <w:tab/>
        <w:t xml:space="preserve">The Branch is admitted to the UNISON national staff pension scheme. Membership is available to Branch employees with permanent contracts, subject to the regulations covering that scheme. The scheme is a generous final salary scheme. Employee contribution </w:t>
      </w:r>
      <w:r w:rsidR="00FA2CC2">
        <w:rPr>
          <w:rFonts w:ascii="Arial" w:hAnsi="Arial"/>
          <w:sz w:val="22"/>
        </w:rPr>
        <w:t xml:space="preserve">is </w:t>
      </w:r>
      <w:r>
        <w:rPr>
          <w:rFonts w:ascii="Arial" w:hAnsi="Arial"/>
          <w:sz w:val="22"/>
        </w:rPr>
        <w:t>10.</w:t>
      </w:r>
      <w:r w:rsidR="00FA2CC2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%. Employer contribution</w:t>
      </w:r>
      <w:r w:rsidR="00FA2CC2">
        <w:rPr>
          <w:rFonts w:ascii="Arial" w:hAnsi="Arial"/>
          <w:sz w:val="22"/>
        </w:rPr>
        <w:t xml:space="preserve"> is</w:t>
      </w:r>
      <w:r>
        <w:rPr>
          <w:rFonts w:ascii="Arial" w:hAnsi="Arial"/>
          <w:sz w:val="22"/>
        </w:rPr>
        <w:t xml:space="preserve"> 2</w:t>
      </w:r>
      <w:r w:rsidR="00FA2CC2">
        <w:rPr>
          <w:rFonts w:ascii="Arial" w:hAnsi="Arial"/>
          <w:sz w:val="22"/>
        </w:rPr>
        <w:t>7.7</w:t>
      </w:r>
      <w:r>
        <w:rPr>
          <w:rFonts w:ascii="Arial" w:hAnsi="Arial"/>
          <w:sz w:val="22"/>
        </w:rPr>
        <w:t>%.</w:t>
      </w:r>
    </w:p>
    <w:p w14:paraId="4076BD16" w14:textId="77777777" w:rsidR="00DA4593" w:rsidRDefault="00DA4593" w:rsidP="00DA4593">
      <w:pPr>
        <w:widowControl w:val="0"/>
        <w:jc w:val="both"/>
        <w:rPr>
          <w:rFonts w:ascii="Arial" w:hAnsi="Arial"/>
          <w:sz w:val="22"/>
        </w:rPr>
      </w:pPr>
    </w:p>
    <w:p w14:paraId="6CE260E9" w14:textId="77777777" w:rsidR="006349F8" w:rsidRDefault="006349F8"/>
    <w:sectPr w:rsidR="006349F8" w:rsidSect="00DA4593">
      <w:endnotePr>
        <w:numFmt w:val="decimal"/>
      </w:endnotePr>
      <w:pgSz w:w="11905" w:h="16837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93"/>
    <w:rsid w:val="00010DA8"/>
    <w:rsid w:val="0005146C"/>
    <w:rsid w:val="001A7CBB"/>
    <w:rsid w:val="0027456B"/>
    <w:rsid w:val="002C223B"/>
    <w:rsid w:val="002F0076"/>
    <w:rsid w:val="00386684"/>
    <w:rsid w:val="004920A0"/>
    <w:rsid w:val="004B4DE0"/>
    <w:rsid w:val="004C26D2"/>
    <w:rsid w:val="006252BD"/>
    <w:rsid w:val="006349F8"/>
    <w:rsid w:val="00785D03"/>
    <w:rsid w:val="00874E7E"/>
    <w:rsid w:val="008C6BF4"/>
    <w:rsid w:val="009C5206"/>
    <w:rsid w:val="009F7DBF"/>
    <w:rsid w:val="00AE2C2A"/>
    <w:rsid w:val="00B41796"/>
    <w:rsid w:val="00BC58F8"/>
    <w:rsid w:val="00C04341"/>
    <w:rsid w:val="00CF7336"/>
    <w:rsid w:val="00DA13AE"/>
    <w:rsid w:val="00DA4593"/>
    <w:rsid w:val="00DB5FD6"/>
    <w:rsid w:val="00F71EC8"/>
    <w:rsid w:val="00FA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FD6E"/>
  <w15:chartTrackingRefBased/>
  <w15:docId w15:val="{78285F5E-12B5-46F1-80EA-DD7CE179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5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5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5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5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5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5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5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5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4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5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4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5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4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5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4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Manville</dc:creator>
  <cp:keywords/>
  <dc:description/>
  <cp:lastModifiedBy>Keith Manville</cp:lastModifiedBy>
  <cp:revision>20</cp:revision>
  <dcterms:created xsi:type="dcterms:W3CDTF">2025-04-08T09:47:00Z</dcterms:created>
  <dcterms:modified xsi:type="dcterms:W3CDTF">2025-05-13T10:52:00Z</dcterms:modified>
</cp:coreProperties>
</file>